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监督索引号53230000177500000</w:t>
      </w:r>
    </w:p>
    <w:p>
      <w:pPr>
        <w:rPr>
          <w:rFonts w:ascii="Arial" w:hAnsi="Arial" w:eastAsia="Arial" w:cs="Arial"/>
          <w:b/>
          <w:sz w:val="36"/>
        </w:rPr>
      </w:pPr>
      <w:r>
        <w:rPr>
          <w:rFonts w:ascii="Arial" w:hAnsi="Arial" w:eastAsia="Arial" w:cs="Arial"/>
          <w:b/>
          <w:sz w:val="36"/>
        </w:rPr>
        <w:t>监督索引号53230000177500000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楚雄州政府驻昆明办事处2019年预算公开</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 xml:space="preserve">第一部分 </w:t>
      </w:r>
      <w:r>
        <w:rPr>
          <w:rFonts w:hint="eastAsia" w:ascii="方正小标宋简体" w:hAnsi="方正小标宋简体" w:eastAsia="方正小标宋简体" w:cs="方正小标宋简体"/>
          <w:sz w:val="30"/>
          <w:szCs w:val="30"/>
        </w:rPr>
        <w:t>楚雄州政府驻昆明办事处</w:t>
      </w:r>
      <w:r>
        <w:rPr>
          <w:rFonts w:hint="eastAsia" w:ascii="黑体" w:hAnsi="黑体" w:eastAsia="黑体"/>
          <w:sz w:val="30"/>
          <w:szCs w:val="30"/>
        </w:rPr>
        <w:t>2019年部门预算编制说明</w:t>
      </w:r>
    </w:p>
    <w:p>
      <w:pPr>
        <w:jc w:val="left"/>
        <w:rPr>
          <w:rFonts w:ascii="黑体" w:hAnsi="黑体" w:eastAsia="黑体"/>
          <w:sz w:val="30"/>
          <w:szCs w:val="30"/>
        </w:rPr>
      </w:pPr>
      <w:r>
        <w:rPr>
          <w:rFonts w:hint="eastAsia" w:ascii="黑体" w:hAnsi="黑体" w:eastAsia="黑体"/>
          <w:sz w:val="30"/>
          <w:szCs w:val="30"/>
        </w:rPr>
        <w:t xml:space="preserve">第二部分 </w:t>
      </w:r>
      <w:r>
        <w:rPr>
          <w:rFonts w:hint="eastAsia" w:ascii="方正小标宋简体" w:hAnsi="方正小标宋简体" w:eastAsia="方正小标宋简体" w:cs="方正小标宋简体"/>
          <w:sz w:val="30"/>
          <w:szCs w:val="30"/>
        </w:rPr>
        <w:t>楚雄州政府驻昆明办事处</w:t>
      </w:r>
      <w:r>
        <w:rPr>
          <w:rFonts w:hint="eastAsia" w:ascii="黑体" w:hAnsi="黑体" w:eastAsia="黑体"/>
          <w:sz w:val="30"/>
          <w:szCs w:val="30"/>
        </w:rPr>
        <w:t>2019年部门预算表</w:t>
      </w:r>
    </w:p>
    <w:p>
      <w:pPr>
        <w:jc w:val="left"/>
        <w:rPr>
          <w:rFonts w:eastAsia="仿宋_GB2312"/>
          <w:sz w:val="30"/>
          <w:szCs w:val="30"/>
        </w:rPr>
      </w:pPr>
      <w:r>
        <w:rPr>
          <w:rFonts w:hint="eastAsia" w:eastAsia="仿宋_GB2312"/>
          <w:sz w:val="30"/>
          <w:szCs w:val="30"/>
        </w:rPr>
        <w:t>一、部门财务收支总体情况表</w:t>
      </w:r>
    </w:p>
    <w:p>
      <w:pPr>
        <w:jc w:val="left"/>
        <w:rPr>
          <w:rFonts w:eastAsia="仿宋_GB2312"/>
          <w:sz w:val="30"/>
          <w:szCs w:val="30"/>
        </w:rPr>
      </w:pPr>
      <w:r>
        <w:rPr>
          <w:rFonts w:hint="eastAsia" w:eastAsia="仿宋_GB2312"/>
          <w:sz w:val="30"/>
          <w:szCs w:val="30"/>
        </w:rPr>
        <w:t>二、部门收入总体情况表</w:t>
      </w:r>
    </w:p>
    <w:p>
      <w:pPr>
        <w:jc w:val="left"/>
        <w:rPr>
          <w:rFonts w:eastAsia="仿宋_GB2312"/>
          <w:sz w:val="30"/>
          <w:szCs w:val="30"/>
        </w:rPr>
      </w:pPr>
      <w:r>
        <w:rPr>
          <w:rFonts w:hint="eastAsia" w:eastAsia="仿宋_GB2312"/>
          <w:sz w:val="30"/>
          <w:szCs w:val="30"/>
        </w:rPr>
        <w:t>三、部门支出总体情况表</w:t>
      </w:r>
    </w:p>
    <w:p>
      <w:pPr>
        <w:jc w:val="left"/>
        <w:rPr>
          <w:rFonts w:eastAsia="仿宋_GB2312"/>
          <w:sz w:val="30"/>
          <w:szCs w:val="30"/>
        </w:rPr>
      </w:pPr>
      <w:r>
        <w:rPr>
          <w:rFonts w:hint="eastAsia" w:eastAsia="仿宋_GB2312"/>
          <w:sz w:val="30"/>
          <w:szCs w:val="30"/>
        </w:rPr>
        <w:t>四、部门财政拨款收支总体情况表</w:t>
      </w:r>
    </w:p>
    <w:p>
      <w:pPr>
        <w:jc w:val="left"/>
        <w:rPr>
          <w:rFonts w:eastAsia="仿宋_GB2312"/>
          <w:sz w:val="30"/>
          <w:szCs w:val="30"/>
        </w:rPr>
      </w:pPr>
      <w:r>
        <w:rPr>
          <w:rFonts w:hint="eastAsia" w:eastAsia="仿宋_GB2312"/>
          <w:sz w:val="30"/>
          <w:szCs w:val="30"/>
        </w:rPr>
        <w:t>五、部门一般公共预算本级财力安排支出情况表</w:t>
      </w:r>
    </w:p>
    <w:p>
      <w:pPr>
        <w:jc w:val="left"/>
        <w:rPr>
          <w:rFonts w:eastAsia="仿宋_GB2312"/>
          <w:sz w:val="30"/>
          <w:szCs w:val="30"/>
        </w:rPr>
      </w:pPr>
      <w:r>
        <w:rPr>
          <w:rFonts w:hint="eastAsia" w:eastAsia="仿宋_GB2312"/>
          <w:sz w:val="30"/>
          <w:szCs w:val="30"/>
        </w:rPr>
        <w:t>六、部门基本支出情况表</w:t>
      </w:r>
    </w:p>
    <w:p>
      <w:pPr>
        <w:jc w:val="left"/>
        <w:rPr>
          <w:rFonts w:eastAsia="仿宋_GB2312"/>
          <w:sz w:val="30"/>
          <w:szCs w:val="30"/>
        </w:rPr>
      </w:pPr>
      <w:r>
        <w:rPr>
          <w:rFonts w:hint="eastAsia" w:eastAsia="仿宋_GB2312"/>
          <w:sz w:val="30"/>
          <w:szCs w:val="30"/>
        </w:rPr>
        <w:t>七、部门政府性基金预算支出情况表</w:t>
      </w:r>
    </w:p>
    <w:p>
      <w:pPr>
        <w:jc w:val="left"/>
        <w:rPr>
          <w:rFonts w:eastAsia="仿宋_GB2312"/>
          <w:sz w:val="30"/>
          <w:szCs w:val="30"/>
        </w:rPr>
      </w:pPr>
      <w:r>
        <w:rPr>
          <w:rFonts w:hint="eastAsia" w:eastAsia="仿宋_GB2312"/>
          <w:sz w:val="30"/>
          <w:szCs w:val="30"/>
        </w:rPr>
        <w:t>八、财政拨款支出明细表（按经济科目分类）</w:t>
      </w:r>
    </w:p>
    <w:p>
      <w:pPr>
        <w:jc w:val="left"/>
        <w:rPr>
          <w:rFonts w:eastAsia="仿宋_GB2312"/>
          <w:sz w:val="30"/>
          <w:szCs w:val="30"/>
        </w:rPr>
      </w:pPr>
      <w:r>
        <w:rPr>
          <w:rFonts w:hint="eastAsia" w:eastAsia="仿宋_GB2312"/>
          <w:sz w:val="30"/>
          <w:szCs w:val="30"/>
        </w:rPr>
        <w:t>九、部门一般公共预算“三公”经费支出情况表</w:t>
      </w:r>
    </w:p>
    <w:p>
      <w:pPr>
        <w:jc w:val="left"/>
        <w:rPr>
          <w:rFonts w:eastAsia="仿宋_GB2312"/>
          <w:sz w:val="30"/>
          <w:szCs w:val="30"/>
        </w:rPr>
      </w:pPr>
      <w:r>
        <w:rPr>
          <w:rFonts w:hint="eastAsia" w:eastAsia="仿宋_GB2312"/>
          <w:sz w:val="30"/>
          <w:szCs w:val="30"/>
        </w:rPr>
        <w:t>十、省本级项目支出绩效目标表（本次下达）</w:t>
      </w:r>
    </w:p>
    <w:p>
      <w:pPr>
        <w:jc w:val="left"/>
        <w:rPr>
          <w:rFonts w:eastAsia="仿宋_GB2312"/>
          <w:sz w:val="30"/>
          <w:szCs w:val="30"/>
        </w:rPr>
      </w:pPr>
      <w:r>
        <w:rPr>
          <w:rFonts w:hint="eastAsia" w:eastAsia="仿宋_GB2312"/>
          <w:sz w:val="30"/>
          <w:szCs w:val="30"/>
        </w:rPr>
        <w:t>十一、省本级项目支出绩效目标表（另文下达）</w:t>
      </w:r>
    </w:p>
    <w:p>
      <w:pPr>
        <w:jc w:val="left"/>
        <w:rPr>
          <w:rFonts w:eastAsia="仿宋_GB2312"/>
          <w:sz w:val="30"/>
          <w:szCs w:val="30"/>
        </w:rPr>
      </w:pPr>
      <w:r>
        <w:rPr>
          <w:rFonts w:hint="eastAsia" w:eastAsia="仿宋_GB2312"/>
          <w:sz w:val="30"/>
          <w:szCs w:val="30"/>
        </w:rPr>
        <w:t>十二、省对下转移支付绩效目标表</w:t>
      </w:r>
    </w:p>
    <w:p>
      <w:pPr>
        <w:jc w:val="left"/>
        <w:rPr>
          <w:rFonts w:eastAsia="仿宋_GB2312"/>
          <w:sz w:val="30"/>
          <w:szCs w:val="30"/>
        </w:rPr>
      </w:pPr>
      <w:r>
        <w:rPr>
          <w:rFonts w:hint="eastAsia" w:eastAsia="仿宋_GB2312"/>
          <w:sz w:val="30"/>
          <w:szCs w:val="30"/>
        </w:rPr>
        <w:t>十三、部门政府采购情况表</w:t>
      </w: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p>
    <w:p>
      <w:pPr>
        <w:widowControl/>
        <w:rPr>
          <w:rFonts w:hint="eastAsia" w:ascii="方正小标宋简体" w:eastAsia="方正小标宋简体"/>
          <w:kern w:val="0"/>
          <w:sz w:val="36"/>
          <w:szCs w:val="36"/>
        </w:rPr>
      </w:pPr>
    </w:p>
    <w:p>
      <w:pPr>
        <w:widowControl/>
        <w:rPr>
          <w:rFonts w:hint="eastAsia" w:ascii="方正小标宋简体" w:eastAsia="方正小标宋简体"/>
          <w:kern w:val="0"/>
          <w:sz w:val="36"/>
          <w:szCs w:val="36"/>
        </w:rPr>
      </w:pPr>
    </w:p>
    <w:p>
      <w:pPr>
        <w:widowControl/>
        <w:rPr>
          <w:rFonts w:ascii="方正小标宋简体" w:eastAsia="方正小标宋简体"/>
          <w:kern w:val="0"/>
          <w:sz w:val="36"/>
          <w:szCs w:val="36"/>
        </w:rPr>
      </w:pP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楚雄州政府驻昆明办事处2019年部门预算编制说明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（一）部门主要职责</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楚雄州政府驻昆明办事处是楚雄州政府派驻昆明的正处级直属办事机构。主要职能是：1、受州政府的委托，联系、协调、沟通楚雄州与省、市人民政府及有关部门的联系。2、为楚雄州引进资金、技术、人才和先进管理经验，争取在项目、资金、物资、技术、人才等方面对楚雄州的支持和帮助。3、参与向上级国家机关和有关部门反映楚雄州的建设成就及困难和问题，争取上级国家机关和有关部门对楚雄州的了解、关心和支持。4、参与宣传楚雄州的丰富资源、投资环境、悠久历史、灿烂文化等方面的优势，反馈各种有价值的信息，协助有关部门做好经济项目和科技文化交流的牵线搭桥工作。5、做好州内到昆办理公务的领导和有关人员的接待服务工作。6、做好相关的在昆信访维稳工作。7、做好相关的在昆老干部联系服务工作。8、完成州委、州政府交办的其他事项。</w:t>
      </w:r>
    </w:p>
    <w:p>
      <w:pPr>
        <w:widowControl/>
        <w:spacing w:line="540" w:lineRule="exact"/>
        <w:ind w:firstLine="313"/>
        <w:jc w:val="left"/>
        <w:rPr>
          <w:rFonts w:asciiTheme="majorEastAsia" w:hAnsiTheme="majorEastAsia" w:eastAsiaTheme="majorEastAsia"/>
          <w:kern w:val="0"/>
          <w:sz w:val="32"/>
          <w:szCs w:val="32"/>
        </w:rPr>
      </w:pPr>
      <w:r>
        <w:rPr>
          <w:rFonts w:asciiTheme="majorEastAsia" w:hAnsiTheme="majorEastAsia" w:eastAsiaTheme="majorEastAsia"/>
          <w:kern w:val="0"/>
          <w:sz w:val="32"/>
          <w:szCs w:val="32"/>
        </w:rPr>
        <w:t>（二）机构设置情况</w:t>
      </w:r>
    </w:p>
    <w:p>
      <w:pPr>
        <w:widowControl/>
        <w:ind w:firstLine="640" w:firstLineChars="200"/>
        <w:jc w:val="left"/>
        <w:rPr>
          <w:rFonts w:hint="eastAsia" w:ascii="楷体_GB2312" w:eastAsia="楷体_GB2312"/>
          <w:kern w:val="0"/>
          <w:sz w:val="30"/>
          <w:szCs w:val="30"/>
        </w:rPr>
      </w:pPr>
      <w:r>
        <w:rPr>
          <w:rFonts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9</w:t>
      </w:r>
      <w:r>
        <w:rPr>
          <w:rFonts w:asciiTheme="minorEastAsia" w:hAnsiTheme="minorEastAsia" w:eastAsiaTheme="minorEastAsia"/>
          <w:sz w:val="32"/>
          <w:szCs w:val="32"/>
        </w:rPr>
        <w:t>年部门预算编制，在职人员编制</w:t>
      </w:r>
      <w:bookmarkStart w:id="0" w:name="PersNumber"/>
      <w:r>
        <w:rPr>
          <w:rFonts w:asciiTheme="minorEastAsia" w:hAnsiTheme="minorEastAsia" w:eastAsiaTheme="minorEastAsia"/>
          <w:sz w:val="32"/>
          <w:szCs w:val="32"/>
        </w:rPr>
        <w:t>10</w:t>
      </w:r>
      <w:bookmarkEnd w:id="0"/>
      <w:r>
        <w:rPr>
          <w:rFonts w:asciiTheme="minorEastAsia" w:hAnsiTheme="minorEastAsia" w:eastAsiaTheme="minorEastAsia"/>
          <w:sz w:val="32"/>
          <w:szCs w:val="32"/>
        </w:rPr>
        <w:t>人，在职实有</w:t>
      </w:r>
      <w:bookmarkStart w:id="1" w:name="JobNumber"/>
      <w:r>
        <w:rPr>
          <w:rFonts w:asciiTheme="minorEastAsia" w:hAnsiTheme="minorEastAsia" w:eastAsiaTheme="minorEastAsia"/>
          <w:sz w:val="32"/>
          <w:szCs w:val="32"/>
        </w:rPr>
        <w:t>8</w:t>
      </w:r>
      <w:bookmarkEnd w:id="1"/>
      <w:r>
        <w:rPr>
          <w:rFonts w:asciiTheme="minorEastAsia" w:hAnsiTheme="minorEastAsia" w:eastAsiaTheme="minorEastAsia"/>
          <w:sz w:val="32"/>
          <w:szCs w:val="32"/>
        </w:rPr>
        <w:t>人，离休人员</w:t>
      </w:r>
      <w:bookmarkStart w:id="2" w:name="RedNumber"/>
      <w:r>
        <w:rPr>
          <w:rFonts w:asciiTheme="minorEastAsia" w:hAnsiTheme="minorEastAsia" w:eastAsiaTheme="minorEastAsia"/>
          <w:sz w:val="32"/>
          <w:szCs w:val="32"/>
        </w:rPr>
        <w:t>0</w:t>
      </w:r>
      <w:bookmarkEnd w:id="2"/>
      <w:r>
        <w:rPr>
          <w:rFonts w:asciiTheme="minorEastAsia" w:hAnsiTheme="minorEastAsia" w:eastAsiaTheme="minorEastAsia"/>
          <w:sz w:val="32"/>
          <w:szCs w:val="32"/>
        </w:rPr>
        <w:t>人，退休人员</w:t>
      </w:r>
      <w:bookmarkStart w:id="3" w:name="RetNumber"/>
      <w:r>
        <w:rPr>
          <w:rFonts w:asciiTheme="minorEastAsia" w:hAnsiTheme="minorEastAsia" w:eastAsiaTheme="minorEastAsia"/>
          <w:sz w:val="32"/>
          <w:szCs w:val="32"/>
        </w:rPr>
        <w:t>2</w:t>
      </w:r>
      <w:bookmarkEnd w:id="3"/>
      <w:r>
        <w:rPr>
          <w:rFonts w:asciiTheme="minorEastAsia" w:hAnsiTheme="minorEastAsia" w:eastAsiaTheme="minorEastAsia"/>
          <w:sz w:val="32"/>
          <w:szCs w:val="32"/>
        </w:rPr>
        <w:t>人。车辆编制</w:t>
      </w:r>
      <w:bookmarkStart w:id="4" w:name="VehsNumber"/>
      <w:r>
        <w:rPr>
          <w:rFonts w:asciiTheme="minorEastAsia" w:hAnsiTheme="minorEastAsia" w:eastAsiaTheme="minorEastAsia"/>
          <w:sz w:val="32"/>
          <w:szCs w:val="32"/>
        </w:rPr>
        <w:t>1</w:t>
      </w:r>
      <w:bookmarkEnd w:id="4"/>
      <w:r>
        <w:rPr>
          <w:rFonts w:asciiTheme="minorEastAsia" w:hAnsiTheme="minorEastAsia" w:eastAsiaTheme="minorEastAsia"/>
          <w:sz w:val="32"/>
          <w:szCs w:val="32"/>
        </w:rPr>
        <w:t>辆，实有车辆</w:t>
      </w:r>
      <w:bookmarkStart w:id="5" w:name="VehsSevlNumber"/>
      <w:r>
        <w:rPr>
          <w:rFonts w:asciiTheme="minorEastAsia" w:hAnsiTheme="minorEastAsia" w:eastAsiaTheme="minorEastAsia"/>
          <w:sz w:val="32"/>
          <w:szCs w:val="32"/>
        </w:rPr>
        <w:t>1</w:t>
      </w:r>
      <w:bookmarkEnd w:id="5"/>
      <w:r>
        <w:rPr>
          <w:rFonts w:asciiTheme="minorEastAsia" w:hAnsiTheme="minorEastAsia" w:eastAsiaTheme="minorEastAsia"/>
          <w:sz w:val="32"/>
          <w:szCs w:val="32"/>
        </w:rPr>
        <w:t>辆。在校学生人数</w:t>
      </w:r>
      <w:bookmarkStart w:id="6" w:name="StusNumber"/>
      <w:r>
        <w:rPr>
          <w:rFonts w:asciiTheme="minorEastAsia" w:hAnsiTheme="minorEastAsia" w:eastAsiaTheme="minorEastAsia"/>
          <w:sz w:val="32"/>
          <w:szCs w:val="32"/>
        </w:rPr>
        <w:t>0</w:t>
      </w:r>
      <w:bookmarkEnd w:id="6"/>
      <w:r>
        <w:rPr>
          <w:rFonts w:asciiTheme="minorEastAsia" w:hAnsiTheme="minorEastAsia" w:eastAsiaTheme="minorEastAsia"/>
          <w:sz w:val="32"/>
          <w:szCs w:val="32"/>
        </w:rPr>
        <w:t>人。</w:t>
      </w:r>
    </w:p>
    <w:p>
      <w:pPr>
        <w:widowControl/>
        <w:spacing w:line="540" w:lineRule="exact"/>
        <w:ind w:firstLine="313"/>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w:t>
      </w:r>
      <w:r>
        <w:rPr>
          <w:rFonts w:asciiTheme="minorEastAsia" w:hAnsiTheme="minorEastAsia" w:eastAsiaTheme="minorEastAsia"/>
          <w:kern w:val="0"/>
          <w:sz w:val="32"/>
          <w:szCs w:val="32"/>
        </w:rPr>
        <w:t>三）重点工作概述</w:t>
      </w:r>
    </w:p>
    <w:p>
      <w:pPr>
        <w:widowControl/>
        <w:ind w:firstLine="320" w:firstLineChars="1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按照州委、州政府的要求接待国家、省、州相关公务人员和各地投资客商。同时，负责对外宣传彝州，收集信息，招商引资，内引外联，进一步促进彝州改革开放和经济文化事业的发展。</w:t>
      </w:r>
    </w:p>
    <w:p>
      <w:pPr>
        <w:widowControl/>
        <w:spacing w:line="540" w:lineRule="exact"/>
        <w:ind w:firstLine="626"/>
        <w:jc w:val="left"/>
        <w:rPr>
          <w:rFonts w:asciiTheme="majorEastAsia" w:hAnsiTheme="majorEastAsia" w:eastAsiaTheme="majorEastAsia"/>
          <w:b/>
          <w:kern w:val="0"/>
          <w:sz w:val="32"/>
          <w:szCs w:val="32"/>
        </w:rPr>
      </w:pPr>
      <w:r>
        <w:rPr>
          <w:rFonts w:asciiTheme="majorEastAsia" w:hAnsiTheme="majorEastAsia" w:eastAsiaTheme="majorEastAsia"/>
          <w:b/>
          <w:kern w:val="0"/>
          <w:sz w:val="32"/>
          <w:szCs w:val="32"/>
        </w:rPr>
        <w:t>二、预算单位基本情况</w:t>
      </w:r>
    </w:p>
    <w:p>
      <w:pPr>
        <w:widowControl/>
        <w:ind w:firstLine="480" w:firstLineChars="150"/>
        <w:jc w:val="left"/>
        <w:rPr>
          <w:rFonts w:hint="eastAsia" w:ascii="楷体_GB2312" w:eastAsia="楷体_GB2312"/>
          <w:b/>
          <w:kern w:val="0"/>
          <w:sz w:val="30"/>
          <w:szCs w:val="30"/>
        </w:rPr>
      </w:pPr>
      <w:r>
        <w:rPr>
          <w:rFonts w:hint="eastAsia" w:asciiTheme="minorEastAsia" w:hAnsiTheme="minorEastAsia" w:eastAsiaTheme="minorEastAsia"/>
          <w:kern w:val="0"/>
          <w:sz w:val="32"/>
          <w:szCs w:val="32"/>
        </w:rPr>
        <w:t>本</w:t>
      </w:r>
      <w:r>
        <w:rPr>
          <w:rFonts w:asciiTheme="minorEastAsia" w:hAnsiTheme="minorEastAsia" w:eastAsiaTheme="minorEastAsia"/>
          <w:kern w:val="0"/>
          <w:sz w:val="32"/>
          <w:szCs w:val="32"/>
        </w:rPr>
        <w:t>部门编制</w:t>
      </w: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9</w:t>
      </w:r>
      <w:r>
        <w:rPr>
          <w:rFonts w:asciiTheme="minorEastAsia" w:hAnsiTheme="minorEastAsia" w:eastAsiaTheme="minorEastAsia"/>
          <w:kern w:val="0"/>
          <w:sz w:val="32"/>
          <w:szCs w:val="32"/>
        </w:rPr>
        <w:t>年部门预算单位共</w:t>
      </w:r>
      <w:r>
        <w:rPr>
          <w:rFonts w:hint="eastAsia" w:asciiTheme="minorEastAsia" w:hAnsiTheme="minorEastAsia" w:eastAsiaTheme="minorEastAsia"/>
          <w:kern w:val="0"/>
          <w:sz w:val="32"/>
          <w:szCs w:val="32"/>
        </w:rPr>
        <w:t>1</w:t>
      </w:r>
      <w:r>
        <w:rPr>
          <w:rFonts w:asciiTheme="minorEastAsia" w:hAnsiTheme="minorEastAsia" w:eastAsiaTheme="minorEastAsia"/>
          <w:kern w:val="0"/>
          <w:sz w:val="32"/>
          <w:szCs w:val="32"/>
        </w:rPr>
        <w:t>个。其中：财政全供给单位</w:t>
      </w:r>
      <w:r>
        <w:rPr>
          <w:rFonts w:hint="eastAsia" w:asciiTheme="minorEastAsia" w:hAnsiTheme="minorEastAsia" w:eastAsiaTheme="minorEastAsia"/>
          <w:kern w:val="0"/>
          <w:sz w:val="32"/>
          <w:szCs w:val="32"/>
        </w:rPr>
        <w:t>1</w:t>
      </w:r>
      <w:r>
        <w:rPr>
          <w:rFonts w:asciiTheme="minorEastAsia" w:hAnsiTheme="minorEastAsia" w:eastAsiaTheme="minorEastAsia"/>
          <w:kern w:val="0"/>
          <w:sz w:val="32"/>
          <w:szCs w:val="32"/>
        </w:rPr>
        <w:t>个；部分供给单位</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个；特殊供给单位</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个；自收自支单位</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个。财政全供给单位中行政单位</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个；参公管理事业单位</w:t>
      </w:r>
      <w:r>
        <w:rPr>
          <w:rFonts w:hint="eastAsia" w:asciiTheme="minorEastAsia" w:hAnsiTheme="minorEastAsia" w:eastAsiaTheme="minorEastAsia"/>
          <w:kern w:val="0"/>
          <w:sz w:val="32"/>
          <w:szCs w:val="32"/>
        </w:rPr>
        <w:t>1</w:t>
      </w:r>
      <w:r>
        <w:rPr>
          <w:rFonts w:asciiTheme="minorEastAsia" w:hAnsiTheme="minorEastAsia" w:eastAsiaTheme="minorEastAsia"/>
          <w:kern w:val="0"/>
          <w:sz w:val="32"/>
          <w:szCs w:val="32"/>
        </w:rPr>
        <w:t>个；非参公管理事业单位</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个。</w:t>
      </w:r>
    </w:p>
    <w:p>
      <w:pPr>
        <w:widowControl/>
        <w:spacing w:line="540" w:lineRule="exact"/>
        <w:ind w:firstLine="626"/>
        <w:jc w:val="left"/>
        <w:rPr>
          <w:rFonts w:asciiTheme="majorEastAsia" w:hAnsiTheme="majorEastAsia" w:eastAsiaTheme="majorEastAsia"/>
          <w:b/>
          <w:kern w:val="0"/>
          <w:sz w:val="32"/>
          <w:szCs w:val="32"/>
        </w:rPr>
      </w:pPr>
      <w:r>
        <w:rPr>
          <w:rFonts w:asciiTheme="majorEastAsia" w:hAnsiTheme="majorEastAsia" w:eastAsiaTheme="majorEastAsia"/>
          <w:b/>
          <w:kern w:val="0"/>
          <w:sz w:val="32"/>
          <w:szCs w:val="32"/>
        </w:rPr>
        <w:t>三、预算单位收入情况</w:t>
      </w:r>
    </w:p>
    <w:p>
      <w:pPr>
        <w:widowControl/>
        <w:spacing w:line="540" w:lineRule="exact"/>
        <w:ind w:firstLine="47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（一）部门财务收入情况</w:t>
      </w:r>
    </w:p>
    <w:p>
      <w:pPr>
        <w:spacing w:line="580" w:lineRule="exact"/>
        <w:ind w:firstLine="626"/>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9</w:t>
      </w:r>
      <w:r>
        <w:rPr>
          <w:rFonts w:asciiTheme="minorEastAsia" w:hAnsiTheme="minorEastAsia" w:eastAsiaTheme="minorEastAsia"/>
          <w:kern w:val="0"/>
          <w:sz w:val="32"/>
          <w:szCs w:val="32"/>
        </w:rPr>
        <w:t>年部门财务总收入</w:t>
      </w:r>
      <w:r>
        <w:rPr>
          <w:rFonts w:hint="eastAsia" w:asciiTheme="minorEastAsia" w:hAnsiTheme="minorEastAsia" w:eastAsiaTheme="minorEastAsia"/>
          <w:kern w:val="0"/>
          <w:sz w:val="32"/>
          <w:szCs w:val="32"/>
          <w:lang w:val="en-US" w:eastAsia="zh-CN"/>
        </w:rPr>
        <w:t>160.5</w:t>
      </w:r>
      <w:r>
        <w:rPr>
          <w:rFonts w:asciiTheme="minorEastAsia" w:hAnsiTheme="minorEastAsia" w:eastAsiaTheme="minorEastAsia"/>
          <w:kern w:val="0"/>
          <w:sz w:val="32"/>
          <w:szCs w:val="32"/>
        </w:rPr>
        <w:t>万元，其中：一般公共预算</w:t>
      </w:r>
      <w:r>
        <w:rPr>
          <w:rFonts w:hint="eastAsia" w:asciiTheme="minorEastAsia" w:hAnsiTheme="minorEastAsia" w:eastAsiaTheme="minorEastAsia"/>
          <w:kern w:val="0"/>
          <w:sz w:val="32"/>
          <w:szCs w:val="32"/>
          <w:lang w:val="en-US" w:eastAsia="zh-CN"/>
        </w:rPr>
        <w:t>160.5</w:t>
      </w:r>
      <w:r>
        <w:rPr>
          <w:rFonts w:asciiTheme="minorEastAsia" w:hAnsiTheme="minorEastAsia" w:eastAsiaTheme="minorEastAsia"/>
          <w:kern w:val="0"/>
          <w:sz w:val="32"/>
          <w:szCs w:val="32"/>
        </w:rPr>
        <w:t>万元，政府性基金</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万元，国有资本经营收益</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万元，事业收入</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万元，事业单位经营收入</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万元，其他收入</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w:t>
      </w:r>
    </w:p>
    <w:p>
      <w:pPr>
        <w:widowControl/>
        <w:spacing w:line="540" w:lineRule="exact"/>
        <w:ind w:firstLine="47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（二）财政拨款收入情况</w:t>
      </w:r>
    </w:p>
    <w:p>
      <w:pPr>
        <w:widowControl/>
        <w:ind w:firstLine="320" w:firstLineChars="100"/>
        <w:jc w:val="left"/>
        <w:rPr>
          <w:rFonts w:hint="eastAsia" w:ascii="楷体_GB2312" w:eastAsia="楷体_GB2312"/>
          <w:b/>
          <w:kern w:val="0"/>
          <w:sz w:val="30"/>
          <w:szCs w:val="30"/>
        </w:rPr>
      </w:pP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9</w:t>
      </w:r>
      <w:r>
        <w:rPr>
          <w:rFonts w:asciiTheme="minorEastAsia" w:hAnsiTheme="minorEastAsia" w:eastAsiaTheme="minorEastAsia"/>
          <w:kern w:val="0"/>
          <w:sz w:val="32"/>
          <w:szCs w:val="32"/>
        </w:rPr>
        <w:t xml:space="preserve">年部门财政拨款收入 </w:t>
      </w:r>
      <w:r>
        <w:rPr>
          <w:rFonts w:hint="eastAsia" w:asciiTheme="minorEastAsia" w:hAnsiTheme="minorEastAsia" w:eastAsiaTheme="minorEastAsia"/>
          <w:kern w:val="0"/>
          <w:sz w:val="32"/>
          <w:szCs w:val="32"/>
          <w:lang w:val="en-US" w:eastAsia="zh-CN"/>
        </w:rPr>
        <w:t>160.5</w:t>
      </w:r>
      <w:r>
        <w:rPr>
          <w:rFonts w:asciiTheme="minorEastAsia" w:hAnsiTheme="minorEastAsia" w:eastAsiaTheme="minorEastAsia"/>
          <w:kern w:val="0"/>
          <w:sz w:val="32"/>
          <w:szCs w:val="32"/>
        </w:rPr>
        <w:t>万元，其中:本年收入</w:t>
      </w:r>
      <w:r>
        <w:rPr>
          <w:rFonts w:hint="eastAsia" w:asciiTheme="minorEastAsia" w:hAnsiTheme="minorEastAsia" w:eastAsiaTheme="minorEastAsia"/>
          <w:kern w:val="0"/>
          <w:sz w:val="32"/>
          <w:szCs w:val="32"/>
          <w:lang w:val="en-US" w:eastAsia="zh-CN"/>
        </w:rPr>
        <w:t>160.5</w:t>
      </w:r>
      <w:r>
        <w:rPr>
          <w:rFonts w:asciiTheme="minorEastAsia" w:hAnsiTheme="minorEastAsia" w:eastAsiaTheme="minorEastAsia"/>
          <w:kern w:val="0"/>
          <w:sz w:val="32"/>
          <w:szCs w:val="32"/>
        </w:rPr>
        <w:t>万元。本年收入中，一般公共预算财政拨款</w:t>
      </w:r>
      <w:r>
        <w:rPr>
          <w:rFonts w:hint="eastAsia" w:asciiTheme="minorEastAsia" w:hAnsiTheme="minorEastAsia" w:eastAsiaTheme="minorEastAsia"/>
          <w:kern w:val="0"/>
          <w:sz w:val="32"/>
          <w:szCs w:val="32"/>
          <w:lang w:val="en-US" w:eastAsia="zh-CN"/>
        </w:rPr>
        <w:t>160.5</w:t>
      </w:r>
      <w:r>
        <w:rPr>
          <w:rFonts w:asciiTheme="minorEastAsia" w:hAnsiTheme="minorEastAsia" w:eastAsiaTheme="minorEastAsia"/>
          <w:kern w:val="0"/>
          <w:sz w:val="32"/>
          <w:szCs w:val="32"/>
        </w:rPr>
        <w:t>万元（本级财力</w:t>
      </w:r>
      <w:r>
        <w:rPr>
          <w:rFonts w:hint="eastAsia" w:asciiTheme="minorEastAsia" w:hAnsiTheme="minorEastAsia" w:eastAsiaTheme="minorEastAsia"/>
          <w:kern w:val="0"/>
          <w:sz w:val="32"/>
          <w:szCs w:val="32"/>
          <w:lang w:val="en-US" w:eastAsia="zh-CN"/>
        </w:rPr>
        <w:t>160.5</w:t>
      </w:r>
      <w:r>
        <w:rPr>
          <w:rFonts w:asciiTheme="minorEastAsia" w:hAnsiTheme="minorEastAsia" w:eastAsiaTheme="minorEastAsia"/>
          <w:kern w:val="0"/>
          <w:sz w:val="32"/>
          <w:szCs w:val="32"/>
        </w:rPr>
        <w:t>万元，专项收入</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万元，执法办案补助</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万元，收费成本补偿</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万元，财政专户管理的收入</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万元，国有资源（资产）有偿使用收入</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万元），政府性基金财政拨款</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万元，国有资本经营收益财政拨款</w:t>
      </w:r>
      <w:r>
        <w:rPr>
          <w:rFonts w:hint="eastAsia" w:asciiTheme="minorEastAsia" w:hAnsiTheme="minorEastAsia" w:eastAsiaTheme="minorEastAsia"/>
          <w:kern w:val="0"/>
          <w:sz w:val="32"/>
          <w:szCs w:val="32"/>
        </w:rPr>
        <w:t>0</w:t>
      </w:r>
      <w:r>
        <w:rPr>
          <w:rFonts w:asciiTheme="minorEastAsia" w:hAnsiTheme="minorEastAsia" w:eastAsiaTheme="minorEastAsia"/>
          <w:kern w:val="0"/>
          <w:sz w:val="32"/>
          <w:szCs w:val="32"/>
        </w:rPr>
        <w:t>万元。</w:t>
      </w:r>
    </w:p>
    <w:p>
      <w:pPr>
        <w:widowControl/>
        <w:spacing w:line="540" w:lineRule="exact"/>
        <w:ind w:firstLine="626"/>
        <w:jc w:val="left"/>
        <w:rPr>
          <w:rFonts w:asciiTheme="majorEastAsia" w:hAnsiTheme="majorEastAsia" w:eastAsiaTheme="majorEastAsia"/>
          <w:b/>
          <w:kern w:val="0"/>
          <w:sz w:val="32"/>
          <w:szCs w:val="32"/>
        </w:rPr>
      </w:pPr>
      <w:r>
        <w:rPr>
          <w:rFonts w:asciiTheme="majorEastAsia" w:hAnsiTheme="majorEastAsia" w:eastAsiaTheme="majorEastAsia"/>
          <w:b/>
          <w:kern w:val="0"/>
          <w:sz w:val="32"/>
          <w:szCs w:val="32"/>
        </w:rPr>
        <w:t>四、预算单位支出情况</w:t>
      </w:r>
    </w:p>
    <w:p>
      <w:pPr>
        <w:autoSpaceDE w:val="0"/>
        <w:autoSpaceDN w:val="0"/>
        <w:spacing w:line="540" w:lineRule="exact"/>
        <w:ind w:firstLine="640" w:firstLineChars="20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9</w:t>
      </w:r>
      <w:r>
        <w:rPr>
          <w:rFonts w:hint="eastAsia" w:asciiTheme="minorEastAsia" w:hAnsiTheme="minorEastAsia" w:eastAsiaTheme="minorEastAsia"/>
          <w:kern w:val="0"/>
          <w:sz w:val="32"/>
          <w:szCs w:val="32"/>
        </w:rPr>
        <w:t>年部门预算总支出</w:t>
      </w:r>
      <w:r>
        <w:rPr>
          <w:rFonts w:hint="eastAsia" w:asciiTheme="minorEastAsia" w:hAnsiTheme="minorEastAsia" w:eastAsiaTheme="minorEastAsia"/>
          <w:kern w:val="0"/>
          <w:sz w:val="32"/>
          <w:szCs w:val="32"/>
          <w:lang w:val="en-US" w:eastAsia="zh-CN"/>
        </w:rPr>
        <w:t>160.5</w:t>
      </w:r>
      <w:r>
        <w:rPr>
          <w:rFonts w:hint="eastAsia" w:asciiTheme="minorEastAsia" w:hAnsiTheme="minorEastAsia" w:eastAsiaTheme="minorEastAsia"/>
          <w:kern w:val="0"/>
          <w:sz w:val="32"/>
          <w:szCs w:val="32"/>
        </w:rPr>
        <w:t>万元。本级财力安排支出1</w:t>
      </w:r>
      <w:r>
        <w:rPr>
          <w:rFonts w:hint="eastAsia" w:asciiTheme="minorEastAsia" w:hAnsiTheme="minorEastAsia" w:eastAsiaTheme="minorEastAsia"/>
          <w:kern w:val="0"/>
          <w:sz w:val="32"/>
          <w:szCs w:val="32"/>
          <w:lang w:val="en-US" w:eastAsia="zh-CN"/>
        </w:rPr>
        <w:t>60.5</w:t>
      </w:r>
      <w:r>
        <w:rPr>
          <w:rFonts w:hint="eastAsia" w:asciiTheme="minorEastAsia" w:hAnsiTheme="minorEastAsia" w:eastAsiaTheme="minorEastAsia"/>
          <w:kern w:val="0"/>
          <w:sz w:val="32"/>
          <w:szCs w:val="32"/>
        </w:rPr>
        <w:t>万元，其中，基本支出1</w:t>
      </w:r>
      <w:r>
        <w:rPr>
          <w:rFonts w:hint="eastAsia" w:asciiTheme="minorEastAsia" w:hAnsiTheme="minorEastAsia" w:eastAsiaTheme="minorEastAsia"/>
          <w:kern w:val="0"/>
          <w:sz w:val="32"/>
          <w:szCs w:val="32"/>
          <w:lang w:val="en-US" w:eastAsia="zh-CN"/>
        </w:rPr>
        <w:t>60.5</w:t>
      </w:r>
      <w:r>
        <w:rPr>
          <w:rFonts w:hint="eastAsia" w:asciiTheme="minorEastAsia" w:hAnsiTheme="minorEastAsia" w:eastAsiaTheme="minorEastAsia"/>
          <w:kern w:val="0"/>
          <w:sz w:val="32"/>
          <w:szCs w:val="32"/>
        </w:rPr>
        <w:t>万元，项目支出0万元。</w:t>
      </w:r>
    </w:p>
    <w:p>
      <w:pPr>
        <w:widowControl/>
        <w:spacing w:line="540" w:lineRule="exact"/>
        <w:ind w:firstLine="60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0"/>
          <w:szCs w:val="30"/>
        </w:rPr>
        <w:t>（一）</w:t>
      </w:r>
      <w:r>
        <w:rPr>
          <w:rFonts w:hint="eastAsia" w:asciiTheme="minorEastAsia" w:hAnsiTheme="minorEastAsia" w:eastAsiaTheme="minorEastAsia"/>
          <w:kern w:val="0"/>
          <w:sz w:val="30"/>
          <w:szCs w:val="30"/>
        </w:rPr>
        <w:t>财政拨款安排</w:t>
      </w:r>
      <w:r>
        <w:rPr>
          <w:rFonts w:asciiTheme="minorEastAsia" w:hAnsiTheme="minorEastAsia" w:eastAsiaTheme="minorEastAsia"/>
          <w:kern w:val="0"/>
          <w:sz w:val="30"/>
          <w:szCs w:val="30"/>
        </w:rPr>
        <w:t>支出按功能科目分类情况</w:t>
      </w:r>
    </w:p>
    <w:p>
      <w:pPr>
        <w:widowControl/>
        <w:spacing w:line="540" w:lineRule="exact"/>
        <w:ind w:firstLine="783"/>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功能科目分组，主要用于</w:t>
      </w:r>
      <w:r>
        <w:rPr>
          <w:rFonts w:hint="eastAsia" w:asciiTheme="minorEastAsia" w:hAnsiTheme="minorEastAsia" w:eastAsiaTheme="minorEastAsia"/>
          <w:kern w:val="0"/>
          <w:sz w:val="32"/>
          <w:szCs w:val="32"/>
        </w:rPr>
        <w:t>： 2010301 行政运行:1</w:t>
      </w:r>
      <w:r>
        <w:rPr>
          <w:rFonts w:hint="eastAsia" w:asciiTheme="minorEastAsia" w:hAnsiTheme="minorEastAsia" w:eastAsiaTheme="minorEastAsia"/>
          <w:kern w:val="0"/>
          <w:sz w:val="32"/>
          <w:szCs w:val="32"/>
          <w:lang w:val="en-US" w:eastAsia="zh-CN"/>
        </w:rPr>
        <w:t>10.23</w:t>
      </w:r>
      <w:r>
        <w:rPr>
          <w:rFonts w:hint="eastAsia" w:asciiTheme="minorEastAsia" w:hAnsiTheme="minorEastAsia" w:eastAsiaTheme="minorEastAsia"/>
          <w:kern w:val="0"/>
          <w:sz w:val="32"/>
          <w:szCs w:val="32"/>
        </w:rPr>
        <w:t>万元;2010302 一般行政管理事务:1</w:t>
      </w:r>
      <w:r>
        <w:rPr>
          <w:rFonts w:hint="eastAsia" w:asciiTheme="minorEastAsia" w:hAnsiTheme="minorEastAsia" w:eastAsiaTheme="minorEastAsia"/>
          <w:kern w:val="0"/>
          <w:sz w:val="32"/>
          <w:szCs w:val="32"/>
          <w:lang w:val="en-US" w:eastAsia="zh-CN"/>
        </w:rPr>
        <w:t>0</w:t>
      </w:r>
      <w:r>
        <w:rPr>
          <w:rFonts w:hint="eastAsia" w:asciiTheme="minorEastAsia" w:hAnsiTheme="minorEastAsia" w:eastAsiaTheme="minorEastAsia"/>
          <w:kern w:val="0"/>
          <w:sz w:val="32"/>
          <w:szCs w:val="32"/>
        </w:rPr>
        <w:t>.00万元;2080504 未归口管理的行政单位离退休:4.34万元;2080505 机关事业单位基本养老保险缴费支出:1</w:t>
      </w:r>
      <w:r>
        <w:rPr>
          <w:rFonts w:hint="eastAsia" w:asciiTheme="minorEastAsia" w:hAnsiTheme="minorEastAsia" w:eastAsiaTheme="minorEastAsia"/>
          <w:kern w:val="0"/>
          <w:sz w:val="32"/>
          <w:szCs w:val="32"/>
          <w:lang w:val="en-US" w:eastAsia="zh-CN"/>
        </w:rPr>
        <w:t>5</w:t>
      </w:r>
      <w:r>
        <w:rPr>
          <w:rFonts w:hint="eastAsia" w:asciiTheme="minorEastAsia" w:hAnsiTheme="minorEastAsia" w:eastAsiaTheme="minorEastAsia"/>
          <w:kern w:val="0"/>
          <w:sz w:val="32"/>
          <w:szCs w:val="32"/>
        </w:rPr>
        <w:t>.4</w:t>
      </w:r>
      <w:r>
        <w:rPr>
          <w:rFonts w:hint="eastAsia" w:asciiTheme="minorEastAsia" w:hAnsiTheme="minorEastAsia" w:eastAsiaTheme="minorEastAsia"/>
          <w:kern w:val="0"/>
          <w:sz w:val="32"/>
          <w:szCs w:val="32"/>
          <w:lang w:val="en-US" w:eastAsia="zh-CN"/>
        </w:rPr>
        <w:t>7</w:t>
      </w:r>
      <w:r>
        <w:rPr>
          <w:rFonts w:hint="eastAsia" w:asciiTheme="minorEastAsia" w:hAnsiTheme="minorEastAsia" w:eastAsiaTheme="minorEastAsia"/>
          <w:kern w:val="0"/>
          <w:sz w:val="32"/>
          <w:szCs w:val="32"/>
        </w:rPr>
        <w:t>万元;2101101 行政单位医疗:</w:t>
      </w:r>
      <w:r>
        <w:rPr>
          <w:rFonts w:hint="eastAsia" w:asciiTheme="minorEastAsia" w:hAnsiTheme="minorEastAsia" w:eastAsiaTheme="minorEastAsia"/>
          <w:kern w:val="0"/>
          <w:sz w:val="32"/>
          <w:szCs w:val="32"/>
          <w:lang w:val="en-US" w:eastAsia="zh-CN"/>
        </w:rPr>
        <w:t>11.18</w:t>
      </w:r>
      <w:r>
        <w:rPr>
          <w:rFonts w:hint="eastAsia" w:asciiTheme="minorEastAsia" w:hAnsiTheme="minorEastAsia" w:eastAsiaTheme="minorEastAsia"/>
          <w:kern w:val="0"/>
          <w:sz w:val="32"/>
          <w:szCs w:val="32"/>
        </w:rPr>
        <w:t>万元;2210201 住房公积金:</w:t>
      </w:r>
      <w:r>
        <w:rPr>
          <w:rFonts w:hint="eastAsia" w:asciiTheme="minorEastAsia" w:hAnsiTheme="minorEastAsia" w:eastAsiaTheme="minorEastAsia"/>
          <w:kern w:val="0"/>
          <w:sz w:val="32"/>
          <w:szCs w:val="32"/>
          <w:lang w:val="en-US" w:eastAsia="zh-CN"/>
        </w:rPr>
        <w:t>9.28</w:t>
      </w:r>
      <w:r>
        <w:rPr>
          <w:rFonts w:hint="eastAsia" w:asciiTheme="minorEastAsia" w:hAnsiTheme="minorEastAsia" w:eastAsiaTheme="minorEastAsia"/>
          <w:kern w:val="0"/>
          <w:sz w:val="32"/>
          <w:szCs w:val="32"/>
        </w:rPr>
        <w:t>万。</w:t>
      </w:r>
    </w:p>
    <w:p>
      <w:pPr>
        <w:widowControl/>
        <w:spacing w:line="540" w:lineRule="exact"/>
        <w:ind w:firstLine="640" w:firstLineChars="200"/>
        <w:jc w:val="left"/>
        <w:rPr>
          <w:rFonts w:ascii="楷体_GB2312" w:eastAsia="楷体_GB2312"/>
          <w:kern w:val="0"/>
          <w:sz w:val="30"/>
          <w:szCs w:val="30"/>
        </w:rPr>
      </w:pPr>
      <w:r>
        <w:rPr>
          <w:rFonts w:asciiTheme="minorEastAsia" w:hAnsiTheme="minorEastAsia" w:eastAsiaTheme="minorEastAsia"/>
          <w:kern w:val="0"/>
          <w:sz w:val="32"/>
          <w:szCs w:val="32"/>
        </w:rPr>
        <w:t>（二）</w:t>
      </w:r>
      <w:r>
        <w:rPr>
          <w:rFonts w:hint="eastAsia" w:asciiTheme="minorEastAsia" w:hAnsiTheme="minorEastAsia" w:eastAsiaTheme="minorEastAsia"/>
          <w:kern w:val="0"/>
          <w:sz w:val="30"/>
          <w:szCs w:val="30"/>
        </w:rPr>
        <w:t>财政拨款安排</w:t>
      </w:r>
      <w:r>
        <w:rPr>
          <w:rFonts w:asciiTheme="minorEastAsia" w:hAnsiTheme="minorEastAsia" w:eastAsiaTheme="minorEastAsia"/>
          <w:kern w:val="0"/>
          <w:sz w:val="30"/>
          <w:szCs w:val="30"/>
        </w:rPr>
        <w:t>支出按经济科目分类情况</w:t>
      </w:r>
    </w:p>
    <w:p>
      <w:pPr>
        <w:widowControl/>
        <w:ind w:firstLine="640" w:firstLineChars="200"/>
        <w:jc w:val="left"/>
        <w:rPr>
          <w:rFonts w:ascii="楷体_GB2312" w:eastAsia="楷体_GB2312"/>
          <w:b/>
          <w:kern w:val="0"/>
          <w:sz w:val="30"/>
          <w:szCs w:val="30"/>
        </w:rPr>
      </w:pPr>
      <w:r>
        <w:rPr>
          <w:rFonts w:asciiTheme="minorEastAsia" w:hAnsiTheme="minorEastAsia" w:eastAsiaTheme="minorEastAsia"/>
          <w:kern w:val="0"/>
          <w:sz w:val="32"/>
          <w:szCs w:val="32"/>
        </w:rPr>
        <w:t>经济科目分组</w:t>
      </w:r>
      <w:r>
        <w:rPr>
          <w:rFonts w:hint="eastAsia" w:asciiTheme="minorEastAsia" w:hAnsiTheme="minorEastAsia" w:eastAsiaTheme="minorEastAsia"/>
          <w:kern w:val="0"/>
          <w:sz w:val="32"/>
          <w:szCs w:val="32"/>
        </w:rPr>
        <w:t>，基本支出</w:t>
      </w:r>
      <w:bookmarkStart w:id="7" w:name="OutColJB"/>
      <w:r>
        <w:rPr>
          <w:rFonts w:hint="eastAsia" w:asciiTheme="minorEastAsia" w:hAnsiTheme="minorEastAsia" w:eastAsiaTheme="minorEastAsia"/>
          <w:kern w:val="0"/>
          <w:sz w:val="32"/>
          <w:szCs w:val="32"/>
        </w:rPr>
        <w:t>1</w:t>
      </w:r>
      <w:bookmarkEnd w:id="7"/>
      <w:r>
        <w:rPr>
          <w:rFonts w:hint="eastAsia" w:asciiTheme="minorEastAsia" w:hAnsiTheme="minorEastAsia" w:eastAsiaTheme="minorEastAsia"/>
          <w:kern w:val="0"/>
          <w:sz w:val="32"/>
          <w:szCs w:val="32"/>
          <w:lang w:val="en-US" w:eastAsia="zh-CN"/>
        </w:rPr>
        <w:t>60.5</w:t>
      </w:r>
      <w:r>
        <w:rPr>
          <w:rFonts w:hint="eastAsia" w:asciiTheme="minorEastAsia" w:hAnsiTheme="minorEastAsia" w:eastAsiaTheme="minorEastAsia"/>
          <w:kern w:val="0"/>
          <w:sz w:val="32"/>
          <w:szCs w:val="32"/>
        </w:rPr>
        <w:t>万元，其中： 30101 基本工资:</w:t>
      </w:r>
      <w:r>
        <w:rPr>
          <w:rFonts w:hint="eastAsia" w:asciiTheme="minorEastAsia" w:hAnsiTheme="minorEastAsia" w:eastAsiaTheme="minorEastAsia"/>
          <w:kern w:val="0"/>
          <w:sz w:val="32"/>
          <w:szCs w:val="32"/>
          <w:lang w:val="en-US" w:eastAsia="zh-CN"/>
        </w:rPr>
        <w:t>122.95</w:t>
      </w:r>
      <w:r>
        <w:rPr>
          <w:rFonts w:hint="eastAsia" w:asciiTheme="minorEastAsia" w:hAnsiTheme="minorEastAsia" w:eastAsiaTheme="minorEastAsia"/>
          <w:kern w:val="0"/>
          <w:sz w:val="32"/>
          <w:szCs w:val="32"/>
        </w:rPr>
        <w:t>万元; 30102 津贴补贴:</w:t>
      </w:r>
      <w:r>
        <w:rPr>
          <w:rFonts w:hint="eastAsia" w:asciiTheme="minorEastAsia" w:hAnsiTheme="minorEastAsia" w:eastAsiaTheme="minorEastAsia"/>
          <w:kern w:val="0"/>
          <w:sz w:val="32"/>
          <w:szCs w:val="32"/>
          <w:lang w:val="en-US" w:eastAsia="zh-CN"/>
        </w:rPr>
        <w:t>34.42</w:t>
      </w:r>
      <w:r>
        <w:rPr>
          <w:rFonts w:hint="eastAsia" w:asciiTheme="minorEastAsia" w:hAnsiTheme="minorEastAsia" w:eastAsiaTheme="minorEastAsia"/>
          <w:kern w:val="0"/>
          <w:sz w:val="32"/>
          <w:szCs w:val="32"/>
        </w:rPr>
        <w:t>万元; 30103 奖金:2</w:t>
      </w:r>
      <w:r>
        <w:rPr>
          <w:rFonts w:hint="eastAsia" w:asciiTheme="minorEastAsia" w:hAnsiTheme="minorEastAsia" w:eastAsiaTheme="minorEastAsia"/>
          <w:kern w:val="0"/>
          <w:sz w:val="32"/>
          <w:szCs w:val="32"/>
          <w:lang w:val="en-US" w:eastAsia="zh-CN"/>
        </w:rPr>
        <w:t>.87</w:t>
      </w:r>
      <w:r>
        <w:rPr>
          <w:rFonts w:hint="eastAsia" w:asciiTheme="minorEastAsia" w:hAnsiTheme="minorEastAsia" w:eastAsiaTheme="minorEastAsia"/>
          <w:kern w:val="0"/>
          <w:sz w:val="32"/>
          <w:szCs w:val="32"/>
        </w:rPr>
        <w:t>万元; 30108 机关事业单位基本养老保险缴费:1</w:t>
      </w:r>
      <w:r>
        <w:rPr>
          <w:rFonts w:hint="eastAsia" w:asciiTheme="minorEastAsia" w:hAnsiTheme="minorEastAsia" w:eastAsiaTheme="minorEastAsia"/>
          <w:kern w:val="0"/>
          <w:sz w:val="32"/>
          <w:szCs w:val="32"/>
          <w:lang w:val="en-US" w:eastAsia="zh-CN"/>
        </w:rPr>
        <w:t>5.47</w:t>
      </w:r>
      <w:r>
        <w:rPr>
          <w:rFonts w:hint="eastAsia" w:asciiTheme="minorEastAsia" w:hAnsiTheme="minorEastAsia" w:eastAsiaTheme="minorEastAsia"/>
          <w:kern w:val="0"/>
          <w:sz w:val="32"/>
          <w:szCs w:val="32"/>
        </w:rPr>
        <w:t>万元; 30110 城镇职工基本医疗保险缴费:</w:t>
      </w:r>
      <w:r>
        <w:rPr>
          <w:rFonts w:hint="eastAsia" w:asciiTheme="minorEastAsia" w:hAnsiTheme="minorEastAsia" w:eastAsiaTheme="minorEastAsia"/>
          <w:kern w:val="0"/>
          <w:sz w:val="32"/>
          <w:szCs w:val="32"/>
          <w:lang w:val="en-US" w:eastAsia="zh-CN"/>
        </w:rPr>
        <w:t>6.96</w:t>
      </w:r>
      <w:r>
        <w:rPr>
          <w:rFonts w:hint="eastAsia" w:asciiTheme="minorEastAsia" w:hAnsiTheme="minorEastAsia" w:eastAsiaTheme="minorEastAsia"/>
          <w:kern w:val="0"/>
          <w:sz w:val="32"/>
          <w:szCs w:val="32"/>
        </w:rPr>
        <w:t>万元; 30111 公务员医疗补助缴费:</w:t>
      </w:r>
      <w:r>
        <w:rPr>
          <w:rFonts w:hint="eastAsia" w:asciiTheme="minorEastAsia" w:hAnsiTheme="minorEastAsia" w:eastAsiaTheme="minorEastAsia"/>
          <w:kern w:val="0"/>
          <w:sz w:val="32"/>
          <w:szCs w:val="32"/>
          <w:lang w:val="en-US" w:eastAsia="zh-CN"/>
        </w:rPr>
        <w:t>3.82</w:t>
      </w:r>
      <w:r>
        <w:rPr>
          <w:rFonts w:hint="eastAsia" w:asciiTheme="minorEastAsia" w:hAnsiTheme="minorEastAsia" w:eastAsiaTheme="minorEastAsia"/>
          <w:kern w:val="0"/>
          <w:sz w:val="32"/>
          <w:szCs w:val="32"/>
        </w:rPr>
        <w:t>万元; 3011299 其他社会保障缴费:0.</w:t>
      </w:r>
      <w:r>
        <w:rPr>
          <w:rFonts w:hint="eastAsia" w:asciiTheme="minorEastAsia" w:hAnsiTheme="minorEastAsia" w:eastAsiaTheme="minorEastAsia"/>
          <w:kern w:val="0"/>
          <w:sz w:val="32"/>
          <w:szCs w:val="32"/>
          <w:lang w:val="en-US" w:eastAsia="zh-CN"/>
        </w:rPr>
        <w:t>40</w:t>
      </w:r>
      <w:r>
        <w:rPr>
          <w:rFonts w:hint="eastAsia" w:asciiTheme="minorEastAsia" w:hAnsiTheme="minorEastAsia" w:eastAsiaTheme="minorEastAsia"/>
          <w:kern w:val="0"/>
          <w:sz w:val="32"/>
          <w:szCs w:val="32"/>
        </w:rPr>
        <w:t>万元; 30113 住房公积金:</w:t>
      </w:r>
      <w:r>
        <w:rPr>
          <w:rFonts w:hint="eastAsia" w:asciiTheme="minorEastAsia" w:hAnsiTheme="minorEastAsia" w:eastAsiaTheme="minorEastAsia"/>
          <w:kern w:val="0"/>
          <w:sz w:val="32"/>
          <w:szCs w:val="32"/>
          <w:lang w:val="en-US" w:eastAsia="zh-CN"/>
        </w:rPr>
        <w:t>9.28</w:t>
      </w:r>
      <w:r>
        <w:rPr>
          <w:rFonts w:hint="eastAsia" w:asciiTheme="minorEastAsia" w:hAnsiTheme="minorEastAsia" w:eastAsiaTheme="minorEastAsia"/>
          <w:kern w:val="0"/>
          <w:sz w:val="32"/>
          <w:szCs w:val="32"/>
        </w:rPr>
        <w:t>万元; 30201 办公费:4.00万元; 30205 水费:0.</w:t>
      </w:r>
      <w:r>
        <w:rPr>
          <w:rFonts w:hint="eastAsia" w:asciiTheme="minorEastAsia" w:hAnsiTheme="minorEastAsia" w:eastAsiaTheme="minorEastAsia"/>
          <w:kern w:val="0"/>
          <w:sz w:val="32"/>
          <w:szCs w:val="32"/>
          <w:lang w:val="en-US" w:eastAsia="zh-CN"/>
        </w:rPr>
        <w:t>5</w:t>
      </w:r>
      <w:r>
        <w:rPr>
          <w:rFonts w:hint="eastAsia" w:asciiTheme="minorEastAsia" w:hAnsiTheme="minorEastAsia" w:eastAsiaTheme="minorEastAsia"/>
          <w:kern w:val="0"/>
          <w:sz w:val="32"/>
          <w:szCs w:val="32"/>
        </w:rPr>
        <w:t>0万元; 30206 电费:</w:t>
      </w:r>
      <w:r>
        <w:rPr>
          <w:rFonts w:hint="eastAsia" w:asciiTheme="minorEastAsia" w:hAnsiTheme="minorEastAsia" w:eastAsiaTheme="minorEastAsia"/>
          <w:kern w:val="0"/>
          <w:sz w:val="32"/>
          <w:szCs w:val="32"/>
          <w:lang w:val="en-US" w:eastAsia="zh-CN"/>
        </w:rPr>
        <w:t>1.5</w:t>
      </w:r>
      <w:r>
        <w:rPr>
          <w:rFonts w:hint="eastAsia" w:asciiTheme="minorEastAsia" w:hAnsiTheme="minorEastAsia" w:eastAsiaTheme="minorEastAsia"/>
          <w:kern w:val="0"/>
          <w:sz w:val="32"/>
          <w:szCs w:val="32"/>
        </w:rPr>
        <w:t>万元; 30207 邮电费:0.</w:t>
      </w:r>
      <w:r>
        <w:rPr>
          <w:rFonts w:hint="eastAsia" w:asciiTheme="minorEastAsia" w:hAnsiTheme="minorEastAsia" w:eastAsiaTheme="minorEastAsia"/>
          <w:kern w:val="0"/>
          <w:sz w:val="32"/>
          <w:szCs w:val="32"/>
          <w:lang w:val="en-US" w:eastAsia="zh-CN"/>
        </w:rPr>
        <w:t>5</w:t>
      </w:r>
      <w:r>
        <w:rPr>
          <w:rFonts w:hint="eastAsia" w:asciiTheme="minorEastAsia" w:hAnsiTheme="minorEastAsia" w:eastAsiaTheme="minorEastAsia"/>
          <w:kern w:val="0"/>
          <w:sz w:val="32"/>
          <w:szCs w:val="32"/>
        </w:rPr>
        <w:t>万元; 30211 差旅费:</w:t>
      </w:r>
      <w:r>
        <w:rPr>
          <w:rFonts w:hint="eastAsia" w:asciiTheme="minorEastAsia" w:hAnsiTheme="minorEastAsia" w:eastAsiaTheme="minorEastAsia"/>
          <w:kern w:val="0"/>
          <w:sz w:val="32"/>
          <w:szCs w:val="32"/>
          <w:lang w:val="en-US" w:eastAsia="zh-CN"/>
        </w:rPr>
        <w:t>5</w:t>
      </w:r>
      <w:r>
        <w:rPr>
          <w:rFonts w:hint="eastAsia" w:asciiTheme="minorEastAsia" w:hAnsiTheme="minorEastAsia" w:eastAsiaTheme="minorEastAsia"/>
          <w:kern w:val="0"/>
          <w:sz w:val="32"/>
          <w:szCs w:val="32"/>
        </w:rPr>
        <w:t>.00万元; 30216 培训费:0.</w:t>
      </w:r>
      <w:r>
        <w:rPr>
          <w:rFonts w:hint="eastAsia" w:asciiTheme="minorEastAsia" w:hAnsiTheme="minorEastAsia" w:eastAsiaTheme="minorEastAsia"/>
          <w:kern w:val="0"/>
          <w:sz w:val="32"/>
          <w:szCs w:val="32"/>
          <w:lang w:val="en-US" w:eastAsia="zh-CN"/>
        </w:rPr>
        <w:t>5</w:t>
      </w:r>
      <w:r>
        <w:rPr>
          <w:rFonts w:hint="eastAsia" w:asciiTheme="minorEastAsia" w:hAnsiTheme="minorEastAsia" w:eastAsiaTheme="minorEastAsia"/>
          <w:kern w:val="0"/>
          <w:sz w:val="32"/>
          <w:szCs w:val="32"/>
        </w:rPr>
        <w:t>0万元; 30217 公务接待费:</w:t>
      </w:r>
      <w:r>
        <w:rPr>
          <w:rFonts w:hint="eastAsia" w:asciiTheme="minorEastAsia" w:hAnsiTheme="minorEastAsia" w:eastAsiaTheme="minorEastAsia"/>
          <w:kern w:val="0"/>
          <w:sz w:val="32"/>
          <w:szCs w:val="32"/>
          <w:lang w:val="en-US" w:eastAsia="zh-CN"/>
        </w:rPr>
        <w:t>7</w:t>
      </w:r>
      <w:r>
        <w:rPr>
          <w:rFonts w:hint="eastAsia" w:asciiTheme="minorEastAsia" w:hAnsiTheme="minorEastAsia" w:eastAsiaTheme="minorEastAsia"/>
          <w:kern w:val="0"/>
          <w:sz w:val="32"/>
          <w:szCs w:val="32"/>
        </w:rPr>
        <w:t>.00万元; 30231 公务用车运行维护费:2.50万元; 3023901 ; 3023999 其他交通费用:</w:t>
      </w:r>
      <w:r>
        <w:rPr>
          <w:rFonts w:hint="eastAsia" w:asciiTheme="minorEastAsia" w:hAnsiTheme="minorEastAsia" w:eastAsiaTheme="minorEastAsia"/>
          <w:kern w:val="0"/>
          <w:sz w:val="32"/>
          <w:szCs w:val="32"/>
          <w:lang w:val="en-US" w:eastAsia="zh-CN"/>
        </w:rPr>
        <w:t>8.71</w:t>
      </w:r>
      <w:r>
        <w:rPr>
          <w:rFonts w:hint="eastAsia" w:asciiTheme="minorEastAsia" w:hAnsiTheme="minorEastAsia" w:eastAsiaTheme="minorEastAsia"/>
          <w:kern w:val="0"/>
          <w:sz w:val="32"/>
          <w:szCs w:val="32"/>
        </w:rPr>
        <w:t>万元; 30299 其他商品和服务支出:</w:t>
      </w:r>
      <w:r>
        <w:rPr>
          <w:rFonts w:hint="eastAsia" w:asciiTheme="minorEastAsia" w:hAnsiTheme="minorEastAsia" w:eastAsiaTheme="minorEastAsia"/>
          <w:kern w:val="0"/>
          <w:sz w:val="32"/>
          <w:szCs w:val="32"/>
          <w:lang w:val="en-US" w:eastAsia="zh-CN"/>
        </w:rPr>
        <w:t>3</w:t>
      </w:r>
      <w:r>
        <w:rPr>
          <w:rFonts w:hint="eastAsia" w:asciiTheme="minorEastAsia" w:hAnsiTheme="minorEastAsia" w:eastAsiaTheme="minorEastAsia"/>
          <w:kern w:val="0"/>
          <w:sz w:val="32"/>
          <w:szCs w:val="32"/>
        </w:rPr>
        <w:t>.12万元; 30302 退休费:4.22万。项目支出</w:t>
      </w:r>
      <w:bookmarkStart w:id="8" w:name="OutColXM"/>
      <w:r>
        <w:rPr>
          <w:rFonts w:hint="eastAsia" w:asciiTheme="minorEastAsia" w:hAnsiTheme="minorEastAsia" w:eastAsiaTheme="minorEastAsia"/>
          <w:kern w:val="0"/>
          <w:sz w:val="32"/>
          <w:szCs w:val="32"/>
        </w:rPr>
        <w:t>0.00</w:t>
      </w:r>
      <w:bookmarkEnd w:id="8"/>
      <w:r>
        <w:rPr>
          <w:rFonts w:hint="eastAsia" w:asciiTheme="minorEastAsia" w:hAnsiTheme="minorEastAsia" w:eastAsiaTheme="minorEastAsia"/>
          <w:kern w:val="0"/>
          <w:sz w:val="32"/>
          <w:szCs w:val="32"/>
        </w:rPr>
        <w:t>万元。</w:t>
      </w:r>
    </w:p>
    <w:p>
      <w:pPr>
        <w:widowControl/>
        <w:ind w:firstLine="643" w:firstLineChars="200"/>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kern w:val="0"/>
          <w:sz w:val="32"/>
          <w:szCs w:val="32"/>
          <w14:textFill>
            <w14:solidFill>
              <w14:schemeClr w14:val="tx1"/>
            </w14:solidFill>
          </w14:textFill>
        </w:rPr>
        <w:t>五、市</w:t>
      </w:r>
      <w:r>
        <w:rPr>
          <w:rFonts w:asciiTheme="majorEastAsia" w:hAnsiTheme="majorEastAsia" w:eastAsiaTheme="majorEastAsia"/>
          <w:b/>
          <w:color w:val="000000" w:themeColor="text1"/>
          <w:kern w:val="0"/>
          <w:sz w:val="32"/>
          <w:szCs w:val="32"/>
          <w14:textFill>
            <w14:solidFill>
              <w14:schemeClr w14:val="tx1"/>
            </w14:solidFill>
          </w14:textFill>
        </w:rPr>
        <w:t>对下</w:t>
      </w:r>
      <w:r>
        <w:rPr>
          <w:rFonts w:hint="eastAsia" w:asciiTheme="majorEastAsia" w:hAnsiTheme="majorEastAsia" w:eastAsiaTheme="majorEastAsia"/>
          <w:b/>
          <w:color w:val="000000" w:themeColor="text1"/>
          <w:kern w:val="0"/>
          <w:sz w:val="32"/>
          <w:szCs w:val="32"/>
          <w:lang w:eastAsia="zh-CN"/>
          <w14:textFill>
            <w14:solidFill>
              <w14:schemeClr w14:val="tx1"/>
            </w14:solidFill>
          </w14:textFill>
        </w:rPr>
        <w:t>专</w:t>
      </w:r>
      <w:r>
        <w:rPr>
          <w:rFonts w:asciiTheme="majorEastAsia" w:hAnsiTheme="majorEastAsia" w:eastAsiaTheme="majorEastAsia"/>
          <w:b/>
          <w:color w:val="000000" w:themeColor="text1"/>
          <w:kern w:val="0"/>
          <w:sz w:val="32"/>
          <w:szCs w:val="32"/>
          <w14:textFill>
            <w14:solidFill>
              <w14:schemeClr w14:val="tx1"/>
            </w14:solidFill>
          </w14:textFill>
        </w:rPr>
        <w:t>项转移支付情况</w:t>
      </w:r>
      <w:r>
        <w:rPr>
          <w:rFonts w:hint="eastAsia" w:asciiTheme="majorEastAsia" w:hAnsiTheme="majorEastAsia" w:eastAsiaTheme="majorEastAsia"/>
          <w:b/>
          <w:color w:val="000000" w:themeColor="text1"/>
          <w:kern w:val="0"/>
          <w:sz w:val="32"/>
          <w:szCs w:val="32"/>
          <w14:textFill>
            <w14:solidFill>
              <w14:schemeClr w14:val="tx1"/>
            </w14:solidFill>
          </w14:textFill>
        </w:rPr>
        <w:t xml:space="preserve">  无</w:t>
      </w:r>
    </w:p>
    <w:p>
      <w:pPr>
        <w:widowControl/>
        <w:ind w:firstLine="640" w:firstLineChars="200"/>
        <w:jc w:val="left"/>
        <w:rPr>
          <w:rFonts w:asciiTheme="minorEastAsia" w:hAnsiTheme="minorEastAsia" w:eastAsiaTheme="minorEastAsia"/>
          <w:color w:val="000000" w:themeColor="text1"/>
          <w:kern w:val="0"/>
          <w:sz w:val="32"/>
          <w:szCs w:val="30"/>
          <w14:textFill>
            <w14:solidFill>
              <w14:schemeClr w14:val="tx1"/>
            </w14:solidFill>
          </w14:textFill>
        </w:rPr>
      </w:pPr>
      <w:r>
        <w:rPr>
          <w:rFonts w:asciiTheme="minorEastAsia" w:hAnsiTheme="minorEastAsia" w:eastAsiaTheme="minorEastAsia"/>
          <w:color w:val="000000" w:themeColor="text1"/>
          <w:kern w:val="0"/>
          <w:sz w:val="32"/>
          <w:szCs w:val="30"/>
          <w14:textFill>
            <w14:solidFill>
              <w14:schemeClr w14:val="tx1"/>
            </w14:solidFill>
          </w14:textFill>
        </w:rPr>
        <w:t>（一）列入</w:t>
      </w:r>
      <w:r>
        <w:rPr>
          <w:rFonts w:hint="eastAsia" w:asciiTheme="minorEastAsia" w:hAnsiTheme="minorEastAsia" w:eastAsiaTheme="minorEastAsia"/>
          <w:color w:val="000000" w:themeColor="text1"/>
          <w:kern w:val="0"/>
          <w:sz w:val="32"/>
          <w:szCs w:val="30"/>
          <w14:textFill>
            <w14:solidFill>
              <w14:schemeClr w14:val="tx1"/>
            </w14:solidFill>
          </w14:textFill>
        </w:rPr>
        <w:t>市</w:t>
      </w:r>
      <w:r>
        <w:rPr>
          <w:rFonts w:asciiTheme="minorEastAsia" w:hAnsiTheme="minorEastAsia" w:eastAsiaTheme="minorEastAsia"/>
          <w:color w:val="000000" w:themeColor="text1"/>
          <w:kern w:val="0"/>
          <w:sz w:val="32"/>
          <w:szCs w:val="30"/>
          <w14:textFill>
            <w14:solidFill>
              <w14:schemeClr w14:val="tx1"/>
            </w14:solidFill>
          </w14:textFill>
        </w:rPr>
        <w:t>对下专项转移支付项目清单项目情况</w:t>
      </w:r>
      <w:r>
        <w:rPr>
          <w:rFonts w:hint="eastAsia" w:asciiTheme="minorEastAsia" w:hAnsiTheme="minorEastAsia" w:eastAsiaTheme="minorEastAsia"/>
          <w:color w:val="000000" w:themeColor="text1"/>
          <w:kern w:val="0"/>
          <w:sz w:val="32"/>
          <w:szCs w:val="30"/>
          <w14:textFill>
            <w14:solidFill>
              <w14:schemeClr w14:val="tx1"/>
            </w14:solidFill>
          </w14:textFill>
        </w:rPr>
        <w:t xml:space="preserve">   无</w:t>
      </w:r>
    </w:p>
    <w:p>
      <w:pPr>
        <w:widowControl/>
        <w:ind w:firstLine="640" w:firstLineChars="200"/>
        <w:jc w:val="left"/>
        <w:rPr>
          <w:rFonts w:asciiTheme="minorEastAsia" w:hAnsiTheme="minorEastAsia" w:eastAsiaTheme="minorEastAsia"/>
          <w:color w:val="000000" w:themeColor="text1"/>
          <w:kern w:val="0"/>
          <w:sz w:val="32"/>
          <w:szCs w:val="30"/>
          <w14:textFill>
            <w14:solidFill>
              <w14:schemeClr w14:val="tx1"/>
            </w14:solidFill>
          </w14:textFill>
        </w:rPr>
      </w:pPr>
      <w:r>
        <w:rPr>
          <w:rFonts w:asciiTheme="minorEastAsia" w:hAnsiTheme="minorEastAsia" w:eastAsiaTheme="minorEastAsia"/>
          <w:color w:val="000000" w:themeColor="text1"/>
          <w:kern w:val="0"/>
          <w:sz w:val="32"/>
          <w:szCs w:val="30"/>
          <w14:textFill>
            <w14:solidFill>
              <w14:schemeClr w14:val="tx1"/>
            </w14:solidFill>
          </w14:textFill>
        </w:rPr>
        <w:t>部门列入</w:t>
      </w:r>
      <w:r>
        <w:rPr>
          <w:rFonts w:hint="eastAsia" w:asciiTheme="minorEastAsia" w:hAnsiTheme="minorEastAsia" w:eastAsiaTheme="minorEastAsia"/>
          <w:color w:val="000000" w:themeColor="text1"/>
          <w:kern w:val="0"/>
          <w:sz w:val="32"/>
          <w:szCs w:val="30"/>
          <w14:textFill>
            <w14:solidFill>
              <w14:schemeClr w14:val="tx1"/>
            </w14:solidFill>
          </w14:textFill>
        </w:rPr>
        <w:t>市</w:t>
      </w:r>
      <w:r>
        <w:rPr>
          <w:rFonts w:asciiTheme="minorEastAsia" w:hAnsiTheme="minorEastAsia" w:eastAsiaTheme="minorEastAsia"/>
          <w:color w:val="000000" w:themeColor="text1"/>
          <w:kern w:val="0"/>
          <w:sz w:val="32"/>
          <w:szCs w:val="30"/>
          <w14:textFill>
            <w14:solidFill>
              <w14:schemeClr w14:val="tx1"/>
            </w14:solidFill>
          </w14:textFill>
        </w:rPr>
        <w:t>对下专项转移支付项目清单项目为：金额</w:t>
      </w:r>
      <w:r>
        <w:rPr>
          <w:rFonts w:hint="eastAsia" w:asciiTheme="minorEastAsia" w:hAnsiTheme="minorEastAsia" w:eastAsiaTheme="minorEastAsia"/>
          <w:color w:val="000000" w:themeColor="text1"/>
          <w:kern w:val="0"/>
          <w:sz w:val="32"/>
          <w:szCs w:val="30"/>
          <w14:textFill>
            <w14:solidFill>
              <w14:schemeClr w14:val="tx1"/>
            </w14:solidFill>
          </w14:textFill>
        </w:rPr>
        <w:t>0</w:t>
      </w:r>
      <w:r>
        <w:rPr>
          <w:rFonts w:asciiTheme="minorEastAsia" w:hAnsiTheme="minorEastAsia" w:eastAsiaTheme="minorEastAsia"/>
          <w:color w:val="000000" w:themeColor="text1"/>
          <w:kern w:val="0"/>
          <w:sz w:val="32"/>
          <w:szCs w:val="30"/>
          <w14:textFill>
            <w14:solidFill>
              <w14:schemeClr w14:val="tx1"/>
            </w14:solidFill>
          </w14:textFill>
        </w:rPr>
        <w:t>万元。</w:t>
      </w:r>
    </w:p>
    <w:p>
      <w:pPr>
        <w:widowControl/>
        <w:ind w:firstLine="480" w:firstLineChars="150"/>
        <w:jc w:val="left"/>
        <w:rPr>
          <w:rFonts w:asciiTheme="minorEastAsia" w:hAnsiTheme="minorEastAsia" w:eastAsiaTheme="minorEastAsia"/>
          <w:color w:val="000000" w:themeColor="text1"/>
          <w:kern w:val="0"/>
          <w:sz w:val="32"/>
          <w:szCs w:val="30"/>
          <w14:textFill>
            <w14:solidFill>
              <w14:schemeClr w14:val="tx1"/>
            </w14:solidFill>
          </w14:textFill>
        </w:rPr>
      </w:pPr>
      <w:r>
        <w:rPr>
          <w:rFonts w:asciiTheme="minorEastAsia" w:hAnsiTheme="minorEastAsia" w:eastAsiaTheme="minorEastAsia"/>
          <w:color w:val="000000" w:themeColor="text1"/>
          <w:kern w:val="0"/>
          <w:sz w:val="32"/>
          <w:szCs w:val="30"/>
          <w14:textFill>
            <w14:solidFill>
              <w14:schemeClr w14:val="tx1"/>
            </w14:solidFill>
          </w14:textFill>
        </w:rPr>
        <w:t>（二）与中央配套事项</w:t>
      </w:r>
      <w:r>
        <w:rPr>
          <w:rFonts w:hint="eastAsia" w:asciiTheme="minorEastAsia" w:hAnsiTheme="minorEastAsia" w:eastAsiaTheme="minorEastAsia"/>
          <w:color w:val="000000" w:themeColor="text1"/>
          <w:kern w:val="0"/>
          <w:sz w:val="32"/>
          <w:szCs w:val="30"/>
          <w14:textFill>
            <w14:solidFill>
              <w14:schemeClr w14:val="tx1"/>
            </w14:solidFill>
          </w14:textFill>
        </w:rPr>
        <w:t xml:space="preserve">  无</w:t>
      </w:r>
    </w:p>
    <w:p>
      <w:pPr>
        <w:widowControl/>
        <w:ind w:firstLine="482" w:firstLineChars="150"/>
        <w:jc w:val="left"/>
        <w:rPr>
          <w:rFonts w:asciiTheme="minorEastAsia" w:hAnsiTheme="minorEastAsia" w:eastAsiaTheme="minorEastAsia"/>
          <w:color w:val="000000" w:themeColor="text1"/>
          <w:kern w:val="0"/>
          <w:sz w:val="32"/>
          <w:szCs w:val="30"/>
          <w14:textFill>
            <w14:solidFill>
              <w14:schemeClr w14:val="tx1"/>
            </w14:solidFill>
          </w14:textFill>
        </w:rPr>
      </w:pPr>
      <w:r>
        <w:rPr>
          <w:rFonts w:asciiTheme="minorEastAsia" w:hAnsiTheme="minorEastAsia" w:eastAsiaTheme="minorEastAsia"/>
          <w:b/>
          <w:color w:val="000000" w:themeColor="text1"/>
          <w:kern w:val="0"/>
          <w:sz w:val="32"/>
          <w:szCs w:val="30"/>
          <w14:textFill>
            <w14:solidFill>
              <w14:schemeClr w14:val="tx1"/>
            </w14:solidFill>
          </w14:textFill>
        </w:rPr>
        <w:t>（</w:t>
      </w:r>
      <w:r>
        <w:rPr>
          <w:rFonts w:asciiTheme="minorEastAsia" w:hAnsiTheme="minorEastAsia" w:eastAsiaTheme="minorEastAsia"/>
          <w:color w:val="000000" w:themeColor="text1"/>
          <w:kern w:val="0"/>
          <w:sz w:val="32"/>
          <w:szCs w:val="30"/>
          <w14:textFill>
            <w14:solidFill>
              <w14:schemeClr w14:val="tx1"/>
            </w14:solidFill>
          </w14:textFill>
        </w:rPr>
        <w:t>三）按既定政策标准测算补助事项</w:t>
      </w:r>
      <w:r>
        <w:rPr>
          <w:rFonts w:hint="eastAsia" w:asciiTheme="minorEastAsia" w:hAnsiTheme="minorEastAsia" w:eastAsiaTheme="minorEastAsia"/>
          <w:color w:val="000000" w:themeColor="text1"/>
          <w:kern w:val="0"/>
          <w:sz w:val="32"/>
          <w:szCs w:val="30"/>
          <w14:textFill>
            <w14:solidFill>
              <w14:schemeClr w14:val="tx1"/>
            </w14:solidFill>
          </w14:textFill>
        </w:rPr>
        <w:t xml:space="preserve">   无</w:t>
      </w:r>
    </w:p>
    <w:p>
      <w:pPr>
        <w:widowControl/>
        <w:ind w:firstLine="643" w:firstLineChars="200"/>
        <w:jc w:val="lef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六、政府采购预算情况</w:t>
      </w:r>
      <w:r>
        <w:rPr>
          <w:rFonts w:hint="eastAsia" w:asciiTheme="minorEastAsia" w:hAnsiTheme="minorEastAsia" w:eastAsiaTheme="minorEastAsia"/>
          <w:b/>
          <w:kern w:val="0"/>
          <w:sz w:val="32"/>
          <w:szCs w:val="32"/>
        </w:rPr>
        <w:t xml:space="preserve">    无</w:t>
      </w:r>
    </w:p>
    <w:p>
      <w:pPr>
        <w:widowControl/>
        <w:ind w:firstLine="600"/>
        <w:jc w:val="left"/>
        <w:rPr>
          <w:rFonts w:asciiTheme="minorEastAsia" w:hAnsiTheme="minorEastAsia" w:eastAsiaTheme="minorEastAsia"/>
          <w:kern w:val="0"/>
          <w:sz w:val="32"/>
          <w:szCs w:val="30"/>
        </w:rPr>
      </w:pPr>
      <w:r>
        <w:rPr>
          <w:rFonts w:asciiTheme="minorEastAsia" w:hAnsiTheme="minorEastAsia" w:eastAsiaTheme="minorEastAsia"/>
          <w:kern w:val="0"/>
          <w:sz w:val="32"/>
          <w:szCs w:val="30"/>
        </w:rPr>
        <w:t>根据《中华人民共和国政府采购法》的有关规定，编制政府采购预算，共涉及采购项目</w:t>
      </w:r>
      <w:r>
        <w:rPr>
          <w:rFonts w:hint="eastAsia" w:asciiTheme="minorEastAsia" w:hAnsiTheme="minorEastAsia" w:eastAsiaTheme="minorEastAsia"/>
          <w:kern w:val="0"/>
          <w:sz w:val="32"/>
          <w:szCs w:val="30"/>
        </w:rPr>
        <w:t>0</w:t>
      </w:r>
      <w:r>
        <w:rPr>
          <w:rFonts w:asciiTheme="minorEastAsia" w:hAnsiTheme="minorEastAsia" w:eastAsiaTheme="minorEastAsia"/>
          <w:kern w:val="0"/>
          <w:sz w:val="32"/>
          <w:szCs w:val="30"/>
        </w:rPr>
        <w:t>个，采购预算资金</w:t>
      </w:r>
      <w:r>
        <w:rPr>
          <w:rFonts w:hint="eastAsia" w:asciiTheme="minorEastAsia" w:hAnsiTheme="minorEastAsia" w:eastAsiaTheme="minorEastAsia"/>
          <w:kern w:val="0"/>
          <w:sz w:val="32"/>
          <w:szCs w:val="30"/>
        </w:rPr>
        <w:t>0</w:t>
      </w:r>
      <w:r>
        <w:rPr>
          <w:rFonts w:asciiTheme="minorEastAsia" w:hAnsiTheme="minorEastAsia" w:eastAsiaTheme="minorEastAsia"/>
          <w:kern w:val="0"/>
          <w:sz w:val="32"/>
          <w:szCs w:val="30"/>
        </w:rPr>
        <w:t>万元。</w:t>
      </w:r>
    </w:p>
    <w:p>
      <w:pPr>
        <w:widowControl/>
        <w:ind w:firstLine="643" w:firstLineChars="200"/>
        <w:jc w:val="lef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七、预算收支增减变化情况说明</w:t>
      </w:r>
    </w:p>
    <w:p>
      <w:pPr>
        <w:widowControl/>
        <w:ind w:firstLine="640" w:firstLineChars="200"/>
        <w:jc w:val="left"/>
        <w:rPr>
          <w:rFonts w:hint="eastAsia" w:asciiTheme="minorEastAsia" w:hAnsiTheme="minorEastAsia" w:eastAsiaTheme="minorEastAsia"/>
          <w:kern w:val="0"/>
          <w:sz w:val="32"/>
          <w:szCs w:val="32"/>
        </w:rPr>
      </w:pPr>
      <w:r>
        <w:rPr>
          <w:rFonts w:hint="eastAsia" w:cs="楷体" w:asciiTheme="minorEastAsia" w:hAnsiTheme="minorEastAsia" w:eastAsiaTheme="minorEastAsia"/>
          <w:kern w:val="0"/>
          <w:sz w:val="32"/>
          <w:szCs w:val="32"/>
        </w:rPr>
        <w:t>（一）</w:t>
      </w:r>
      <w:r>
        <w:rPr>
          <w:rFonts w:hint="eastAsia" w:asciiTheme="minorEastAsia" w:hAnsiTheme="minorEastAsia" w:eastAsiaTheme="minorEastAsia"/>
          <w:kern w:val="0"/>
          <w:sz w:val="32"/>
          <w:szCs w:val="32"/>
        </w:rPr>
        <w:t>部门“三公”经费增减变化情况及原因说明</w:t>
      </w:r>
    </w:p>
    <w:p>
      <w:pPr>
        <w:widowControl/>
        <w:spacing w:line="540" w:lineRule="exact"/>
        <w:ind w:firstLine="640" w:firstLineChars="200"/>
        <w:jc w:val="left"/>
        <w:rPr>
          <w:rFonts w:hint="eastAsia" w:asciiTheme="minorEastAsia" w:hAnsiTheme="minorEastAsia" w:eastAsiaTheme="minorEastAsia"/>
          <w:color w:val="FF0000"/>
          <w:kern w:val="0"/>
          <w:sz w:val="32"/>
          <w:szCs w:val="32"/>
          <w:lang w:eastAsia="zh-CN"/>
        </w:rPr>
      </w:pPr>
      <w:r>
        <w:rPr>
          <w:rFonts w:hint="eastAsia" w:asciiTheme="minorEastAsia" w:hAnsiTheme="minorEastAsia" w:eastAsiaTheme="minorEastAsia"/>
          <w:kern w:val="0"/>
          <w:sz w:val="32"/>
          <w:szCs w:val="32"/>
        </w:rPr>
        <w:t>本</w:t>
      </w:r>
      <w:r>
        <w:rPr>
          <w:rFonts w:asciiTheme="minorEastAsia" w:hAnsiTheme="minorEastAsia" w:eastAsiaTheme="minorEastAsia"/>
          <w:kern w:val="0"/>
          <w:sz w:val="32"/>
          <w:szCs w:val="32"/>
        </w:rPr>
        <w:t>部门</w:t>
      </w: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9</w:t>
      </w:r>
      <w:r>
        <w:rPr>
          <w:rFonts w:asciiTheme="minorEastAsia" w:hAnsiTheme="minorEastAsia" w:eastAsiaTheme="minorEastAsia"/>
          <w:kern w:val="0"/>
          <w:sz w:val="32"/>
          <w:szCs w:val="32"/>
        </w:rPr>
        <w:t>年度“三公”经费预算</w:t>
      </w:r>
      <w:r>
        <w:rPr>
          <w:rFonts w:hint="eastAsia" w:asciiTheme="minorEastAsia" w:hAnsiTheme="minorEastAsia" w:eastAsiaTheme="minorEastAsia"/>
          <w:kern w:val="0"/>
          <w:sz w:val="32"/>
          <w:szCs w:val="32"/>
        </w:rPr>
        <w:t>支出总额</w:t>
      </w:r>
      <w:r>
        <w:rPr>
          <w:rFonts w:hint="eastAsia" w:asciiTheme="minorEastAsia" w:hAnsiTheme="minorEastAsia" w:eastAsiaTheme="minorEastAsia"/>
          <w:kern w:val="0"/>
          <w:sz w:val="32"/>
          <w:szCs w:val="32"/>
          <w:lang w:val="en-US" w:eastAsia="zh-CN"/>
        </w:rPr>
        <w:t>9.5</w:t>
      </w:r>
      <w:r>
        <w:rPr>
          <w:rFonts w:hint="eastAsia" w:asciiTheme="minorEastAsia" w:hAnsiTheme="minorEastAsia" w:eastAsiaTheme="minorEastAsia"/>
          <w:kern w:val="0"/>
          <w:sz w:val="32"/>
          <w:szCs w:val="32"/>
        </w:rPr>
        <w:t>万元</w:t>
      </w:r>
      <w:r>
        <w:rPr>
          <w:rFonts w:asciiTheme="minorEastAsia" w:hAnsiTheme="minorEastAsia" w:eastAsiaTheme="minorEastAsia"/>
          <w:kern w:val="0"/>
          <w:sz w:val="32"/>
          <w:szCs w:val="32"/>
        </w:rPr>
        <w:t>，</w:t>
      </w:r>
      <w:r>
        <w:rPr>
          <w:rFonts w:hint="eastAsia" w:asciiTheme="minorEastAsia" w:hAnsiTheme="minorEastAsia" w:eastAsiaTheme="minorEastAsia"/>
          <w:kern w:val="0"/>
          <w:sz w:val="32"/>
          <w:szCs w:val="32"/>
        </w:rPr>
        <w:t>其中：公务接待费</w:t>
      </w:r>
      <w:r>
        <w:rPr>
          <w:rFonts w:hint="eastAsia" w:asciiTheme="minorEastAsia" w:hAnsiTheme="minorEastAsia" w:eastAsiaTheme="minorEastAsia"/>
          <w:kern w:val="0"/>
          <w:sz w:val="32"/>
          <w:szCs w:val="32"/>
          <w:lang w:val="en-US" w:eastAsia="zh-CN"/>
        </w:rPr>
        <w:t>7</w:t>
      </w:r>
      <w:r>
        <w:rPr>
          <w:rFonts w:hint="eastAsia" w:asciiTheme="minorEastAsia" w:hAnsiTheme="minorEastAsia" w:eastAsiaTheme="minorEastAsia"/>
          <w:kern w:val="0"/>
          <w:sz w:val="32"/>
          <w:szCs w:val="32"/>
        </w:rPr>
        <w:t>万元，比上年减少</w:t>
      </w:r>
      <w:r>
        <w:rPr>
          <w:rFonts w:hint="eastAsia" w:asciiTheme="minorEastAsia" w:hAnsiTheme="minorEastAsia" w:eastAsiaTheme="minorEastAsia"/>
          <w:kern w:val="0"/>
          <w:sz w:val="32"/>
          <w:szCs w:val="32"/>
          <w:lang w:val="en-US" w:eastAsia="zh-CN"/>
        </w:rPr>
        <w:t>3</w:t>
      </w:r>
      <w:r>
        <w:rPr>
          <w:rFonts w:hint="eastAsia" w:asciiTheme="minorEastAsia" w:hAnsiTheme="minorEastAsia" w:eastAsiaTheme="minorEastAsia"/>
          <w:kern w:val="0"/>
          <w:sz w:val="32"/>
          <w:szCs w:val="32"/>
        </w:rPr>
        <w:t>万元，降幅为</w:t>
      </w:r>
      <w:r>
        <w:rPr>
          <w:rFonts w:hint="eastAsia" w:asciiTheme="minorEastAsia" w:hAnsiTheme="minorEastAsia" w:eastAsiaTheme="minorEastAsia"/>
          <w:kern w:val="0"/>
          <w:sz w:val="32"/>
          <w:szCs w:val="32"/>
          <w:lang w:val="en-US" w:eastAsia="zh-CN"/>
        </w:rPr>
        <w:t>30</w:t>
      </w:r>
      <w:r>
        <w:rPr>
          <w:rFonts w:hint="eastAsia" w:asciiTheme="minorEastAsia" w:hAnsiTheme="minorEastAsia" w:eastAsiaTheme="minorEastAsia"/>
          <w:kern w:val="0"/>
          <w:sz w:val="32"/>
          <w:szCs w:val="32"/>
        </w:rPr>
        <w:t>%；公务用车运行费2.50万元，比上年减少</w:t>
      </w:r>
      <w:r>
        <w:rPr>
          <w:rFonts w:hint="eastAsia" w:asciiTheme="minorEastAsia" w:hAnsiTheme="minorEastAsia" w:eastAsiaTheme="minorEastAsia"/>
          <w:kern w:val="0"/>
          <w:sz w:val="32"/>
          <w:szCs w:val="32"/>
          <w:lang w:val="en-US" w:eastAsia="zh-CN"/>
        </w:rPr>
        <w:t>0</w:t>
      </w:r>
      <w:r>
        <w:rPr>
          <w:rFonts w:hint="eastAsia" w:asciiTheme="minorEastAsia" w:hAnsiTheme="minorEastAsia" w:eastAsiaTheme="minorEastAsia"/>
          <w:kern w:val="0"/>
          <w:sz w:val="32"/>
          <w:szCs w:val="32"/>
        </w:rPr>
        <w:t>万元，降幅为0%。</w:t>
      </w:r>
      <w:r>
        <w:rPr>
          <w:rFonts w:hint="eastAsia" w:asciiTheme="minorEastAsia" w:hAnsiTheme="minorEastAsia" w:eastAsiaTheme="minorEastAsia"/>
          <w:color w:val="000000" w:themeColor="text1"/>
          <w:kern w:val="0"/>
          <w:sz w:val="32"/>
          <w:szCs w:val="32"/>
          <w:lang w:eastAsia="zh-CN"/>
          <w14:textFill>
            <w14:solidFill>
              <w14:schemeClr w14:val="tx1"/>
            </w14:solidFill>
          </w14:textFill>
        </w:rPr>
        <w:t>公务接待支出减少的主要原因：严格按照中央、省委、州委州政府的要求，在圆满完成工作任务的前提下，制定计划，严控公务接待支出，厉行节约，杜绝浪费。</w:t>
      </w:r>
    </w:p>
    <w:p>
      <w:pPr>
        <w:autoSpaceDN w:val="0"/>
        <w:adjustRightInd w:val="0"/>
        <w:spacing w:line="592" w:lineRule="exact"/>
        <w:ind w:firstLine="640" w:firstLineChars="200"/>
        <w:rPr>
          <w:rFonts w:asciiTheme="minorEastAsia" w:hAnsiTheme="minorEastAsia" w:eastAsiaTheme="minorEastAsia"/>
          <w:kern w:val="0"/>
          <w:sz w:val="32"/>
          <w:szCs w:val="32"/>
        </w:rPr>
      </w:pPr>
      <w:r>
        <w:rPr>
          <w:rFonts w:hint="eastAsia" w:cs="楷体" w:asciiTheme="minorEastAsia" w:hAnsiTheme="minorEastAsia" w:eastAsiaTheme="minorEastAsia"/>
          <w:kern w:val="0"/>
          <w:sz w:val="32"/>
          <w:szCs w:val="32"/>
        </w:rPr>
        <w:t>（二）</w:t>
      </w:r>
      <w:r>
        <w:rPr>
          <w:rFonts w:hint="eastAsia" w:asciiTheme="minorEastAsia" w:hAnsiTheme="minorEastAsia" w:eastAsiaTheme="minorEastAsia"/>
          <w:kern w:val="0"/>
          <w:sz w:val="32"/>
          <w:szCs w:val="32"/>
          <w:lang w:val="zh-CN"/>
        </w:rPr>
        <w:t>基本支出预算变动的情况及主要原因</w:t>
      </w:r>
    </w:p>
    <w:p>
      <w:pPr>
        <w:autoSpaceDN w:val="0"/>
        <w:adjustRightInd w:val="0"/>
        <w:spacing w:line="592" w:lineRule="exact"/>
        <w:ind w:firstLine="640" w:firstLineChars="200"/>
        <w:rPr>
          <w:rFonts w:eastAsia="方正仿宋简体"/>
          <w:kern w:val="0"/>
          <w:sz w:val="32"/>
          <w:szCs w:val="32"/>
        </w:rPr>
      </w:pPr>
      <w:r>
        <w:rPr>
          <w:rFonts w:asciiTheme="minorEastAsia" w:hAnsiTheme="minorEastAsia" w:eastAsiaTheme="minorEastAsia"/>
          <w:color w:val="auto"/>
          <w:kern w:val="0"/>
          <w:sz w:val="32"/>
          <w:szCs w:val="32"/>
        </w:rPr>
        <w:t>201</w:t>
      </w:r>
      <w:r>
        <w:rPr>
          <w:rFonts w:hint="eastAsia" w:asciiTheme="minorEastAsia" w:hAnsiTheme="minorEastAsia" w:eastAsiaTheme="minorEastAsia"/>
          <w:color w:val="auto"/>
          <w:kern w:val="0"/>
          <w:sz w:val="32"/>
          <w:szCs w:val="32"/>
        </w:rPr>
        <w:t>9</w:t>
      </w:r>
      <w:r>
        <w:rPr>
          <w:rFonts w:asciiTheme="minorEastAsia" w:hAnsiTheme="minorEastAsia" w:eastAsiaTheme="minorEastAsia"/>
          <w:color w:val="auto"/>
          <w:kern w:val="0"/>
          <w:sz w:val="32"/>
          <w:szCs w:val="32"/>
          <w:lang w:val="zh-CN"/>
        </w:rPr>
        <w:t>年基本预算支出</w:t>
      </w:r>
      <w:r>
        <w:rPr>
          <w:rFonts w:hint="eastAsia" w:asciiTheme="minorEastAsia" w:hAnsiTheme="minorEastAsia" w:eastAsiaTheme="minorEastAsia"/>
          <w:color w:val="auto"/>
          <w:kern w:val="0"/>
          <w:sz w:val="32"/>
          <w:szCs w:val="32"/>
        </w:rPr>
        <w:t>1</w:t>
      </w:r>
      <w:r>
        <w:rPr>
          <w:rFonts w:hint="eastAsia" w:asciiTheme="minorEastAsia" w:hAnsiTheme="minorEastAsia" w:eastAsiaTheme="minorEastAsia"/>
          <w:color w:val="auto"/>
          <w:kern w:val="0"/>
          <w:sz w:val="32"/>
          <w:szCs w:val="32"/>
          <w:lang w:val="en-US" w:eastAsia="zh-CN"/>
        </w:rPr>
        <w:t>60.5</w:t>
      </w:r>
      <w:r>
        <w:rPr>
          <w:rFonts w:asciiTheme="minorEastAsia" w:hAnsiTheme="minorEastAsia" w:eastAsiaTheme="minorEastAsia"/>
          <w:color w:val="auto"/>
          <w:kern w:val="0"/>
          <w:sz w:val="32"/>
          <w:szCs w:val="32"/>
          <w:lang w:val="zh-CN"/>
        </w:rPr>
        <w:t>万元，比上年</w:t>
      </w:r>
      <w:r>
        <w:rPr>
          <w:rFonts w:hint="eastAsia" w:asciiTheme="minorEastAsia" w:hAnsiTheme="minorEastAsia" w:eastAsiaTheme="minorEastAsia"/>
          <w:color w:val="auto"/>
          <w:kern w:val="0"/>
          <w:sz w:val="32"/>
          <w:szCs w:val="32"/>
          <w:lang w:val="zh-CN"/>
        </w:rPr>
        <w:t>减少</w:t>
      </w:r>
      <w:r>
        <w:rPr>
          <w:rFonts w:hint="eastAsia" w:asciiTheme="minorEastAsia" w:hAnsiTheme="minorEastAsia" w:eastAsiaTheme="minorEastAsia"/>
          <w:color w:val="auto"/>
          <w:kern w:val="0"/>
          <w:sz w:val="32"/>
          <w:szCs w:val="32"/>
          <w:lang w:val="en-US" w:eastAsia="zh-CN"/>
        </w:rPr>
        <w:t>26.02</w:t>
      </w:r>
      <w:r>
        <w:rPr>
          <w:rFonts w:asciiTheme="minorEastAsia" w:hAnsiTheme="minorEastAsia" w:eastAsiaTheme="minorEastAsia"/>
          <w:color w:val="auto"/>
          <w:kern w:val="0"/>
          <w:sz w:val="32"/>
          <w:szCs w:val="32"/>
          <w:lang w:val="zh-CN"/>
        </w:rPr>
        <w:t>万元，</w:t>
      </w:r>
      <w:r>
        <w:rPr>
          <w:rFonts w:hint="eastAsia" w:asciiTheme="minorEastAsia" w:hAnsiTheme="minorEastAsia" w:eastAsiaTheme="minorEastAsia"/>
          <w:color w:val="auto"/>
          <w:kern w:val="0"/>
          <w:sz w:val="32"/>
          <w:szCs w:val="32"/>
          <w:lang w:val="zh-CN"/>
        </w:rPr>
        <w:t>减</w:t>
      </w:r>
      <w:r>
        <w:rPr>
          <w:rFonts w:asciiTheme="minorEastAsia" w:hAnsiTheme="minorEastAsia" w:eastAsiaTheme="minorEastAsia"/>
          <w:color w:val="auto"/>
          <w:kern w:val="0"/>
          <w:sz w:val="32"/>
          <w:szCs w:val="32"/>
          <w:lang w:val="zh-CN"/>
        </w:rPr>
        <w:t>幅</w:t>
      </w:r>
      <w:r>
        <w:rPr>
          <w:rFonts w:hint="eastAsia" w:asciiTheme="minorEastAsia" w:hAnsiTheme="minorEastAsia" w:eastAsiaTheme="minorEastAsia"/>
          <w:color w:val="auto"/>
          <w:kern w:val="0"/>
          <w:sz w:val="32"/>
          <w:szCs w:val="32"/>
          <w:lang w:val="en-US" w:eastAsia="zh-CN"/>
        </w:rPr>
        <w:t>13.95</w:t>
      </w:r>
      <w:r>
        <w:rPr>
          <w:rFonts w:asciiTheme="minorEastAsia" w:hAnsiTheme="minorEastAsia" w:eastAsiaTheme="minorEastAsia"/>
          <w:color w:val="auto"/>
          <w:kern w:val="0"/>
          <w:sz w:val="32"/>
          <w:szCs w:val="32"/>
        </w:rPr>
        <w:t>%</w:t>
      </w:r>
      <w:r>
        <w:rPr>
          <w:rFonts w:asciiTheme="minorEastAsia" w:hAnsiTheme="minorEastAsia" w:eastAsiaTheme="minorEastAsia"/>
          <w:color w:val="auto"/>
          <w:kern w:val="0"/>
          <w:sz w:val="32"/>
          <w:szCs w:val="32"/>
          <w:lang w:val="zh-CN"/>
        </w:rPr>
        <w:t>，</w:t>
      </w:r>
      <w:r>
        <w:rPr>
          <w:rFonts w:asciiTheme="minorEastAsia" w:hAnsiTheme="minorEastAsia" w:eastAsiaTheme="minorEastAsia"/>
          <w:kern w:val="0"/>
          <w:sz w:val="32"/>
          <w:szCs w:val="32"/>
          <w:lang w:val="zh-CN"/>
        </w:rPr>
        <w:t>主要</w:t>
      </w:r>
      <w:r>
        <w:rPr>
          <w:rFonts w:hint="eastAsia" w:asciiTheme="minorEastAsia" w:hAnsiTheme="minorEastAsia" w:eastAsiaTheme="minorEastAsia"/>
          <w:kern w:val="0"/>
          <w:sz w:val="32"/>
          <w:szCs w:val="32"/>
          <w:lang w:val="zh-CN"/>
        </w:rPr>
        <w:t>原因</w:t>
      </w:r>
      <w:r>
        <w:rPr>
          <w:rFonts w:asciiTheme="minorEastAsia" w:hAnsiTheme="minorEastAsia" w:eastAsiaTheme="minorEastAsia"/>
          <w:kern w:val="0"/>
          <w:sz w:val="32"/>
          <w:szCs w:val="32"/>
          <w:lang w:val="zh-CN"/>
        </w:rPr>
        <w:t>是</w:t>
      </w:r>
      <w:r>
        <w:rPr>
          <w:rFonts w:hint="eastAsia" w:asciiTheme="minorEastAsia" w:hAnsiTheme="minorEastAsia" w:eastAsiaTheme="minorEastAsia"/>
          <w:kern w:val="0"/>
          <w:sz w:val="32"/>
          <w:szCs w:val="32"/>
          <w:lang w:val="zh-CN"/>
        </w:rPr>
        <w:t>：财政部门</w:t>
      </w:r>
      <w:r>
        <w:rPr>
          <w:rFonts w:asciiTheme="minorEastAsia" w:hAnsiTheme="minorEastAsia" w:eastAsiaTheme="minorEastAsia"/>
          <w:kern w:val="0"/>
          <w:sz w:val="32"/>
          <w:szCs w:val="32"/>
          <w:lang w:val="zh-CN"/>
        </w:rPr>
        <w:t>预算</w:t>
      </w:r>
      <w:r>
        <w:rPr>
          <w:rFonts w:hint="eastAsia" w:asciiTheme="minorEastAsia" w:hAnsiTheme="minorEastAsia" w:eastAsiaTheme="minorEastAsia"/>
          <w:kern w:val="0"/>
          <w:sz w:val="32"/>
          <w:szCs w:val="32"/>
          <w:lang w:val="zh-CN"/>
        </w:rPr>
        <w:t>要求在上年基础上缩减支出，只保障人员工资福利、基本公用经费和部分专项业务支出。</w:t>
      </w:r>
    </w:p>
    <w:p>
      <w:pPr>
        <w:autoSpaceDN w:val="0"/>
        <w:adjustRightInd w:val="0"/>
        <w:spacing w:line="592" w:lineRule="exact"/>
        <w:ind w:firstLine="640" w:firstLineChars="200"/>
        <w:rPr>
          <w:rFonts w:asciiTheme="minorEastAsia" w:hAnsiTheme="minorEastAsia" w:eastAsiaTheme="minorEastAsia"/>
          <w:kern w:val="0"/>
          <w:sz w:val="32"/>
          <w:szCs w:val="32"/>
        </w:rPr>
      </w:pPr>
      <w:r>
        <w:rPr>
          <w:rFonts w:hint="eastAsia" w:cs="楷体" w:asciiTheme="minorEastAsia" w:hAnsiTheme="minorEastAsia" w:eastAsiaTheme="minorEastAsia"/>
          <w:kern w:val="0"/>
          <w:sz w:val="32"/>
          <w:szCs w:val="32"/>
        </w:rPr>
        <w:t>（三）</w:t>
      </w:r>
      <w:r>
        <w:rPr>
          <w:rFonts w:hint="eastAsia" w:asciiTheme="minorEastAsia" w:hAnsiTheme="minorEastAsia" w:eastAsiaTheme="minorEastAsia"/>
          <w:kern w:val="0"/>
          <w:sz w:val="32"/>
          <w:szCs w:val="32"/>
          <w:lang w:val="zh-CN"/>
        </w:rPr>
        <w:t>项目支出预算变动情况及主要原因</w:t>
      </w:r>
    </w:p>
    <w:p>
      <w:pPr>
        <w:autoSpaceDN w:val="0"/>
        <w:adjustRightInd w:val="0"/>
        <w:spacing w:line="592" w:lineRule="exact"/>
        <w:ind w:firstLine="640" w:firstLineChars="200"/>
        <w:rPr>
          <w:rFonts w:hint="eastAsia" w:asciiTheme="minorEastAsia" w:hAnsiTheme="minorEastAsia" w:eastAsiaTheme="minorEastAsia"/>
          <w:kern w:val="0"/>
          <w:sz w:val="32"/>
          <w:szCs w:val="32"/>
          <w:lang w:val="zh-CN" w:eastAsia="zh-CN"/>
        </w:rPr>
      </w:pPr>
      <w:r>
        <w:rPr>
          <w:rFonts w:hint="eastAsia" w:asciiTheme="minorEastAsia" w:hAnsiTheme="minorEastAsia" w:eastAsiaTheme="minorEastAsia"/>
          <w:kern w:val="0"/>
          <w:sz w:val="32"/>
          <w:szCs w:val="32"/>
          <w:lang w:val="zh-CN" w:eastAsia="zh-CN"/>
        </w:rPr>
        <w:t>本年无项目支出</w:t>
      </w:r>
    </w:p>
    <w:p>
      <w:pPr>
        <w:widowControl/>
        <w:ind w:firstLine="643" w:firstLineChars="200"/>
        <w:jc w:val="lef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八</w:t>
      </w:r>
      <w:r>
        <w:rPr>
          <w:rFonts w:asciiTheme="minorEastAsia" w:hAnsiTheme="minorEastAsia" w:eastAsiaTheme="minorEastAsia"/>
          <w:b/>
          <w:kern w:val="0"/>
          <w:sz w:val="32"/>
          <w:szCs w:val="32"/>
        </w:rPr>
        <w:t>、其他公开信息</w:t>
      </w:r>
    </w:p>
    <w:p>
      <w:pPr>
        <w:widowControl/>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（一）专业名词解释</w:t>
      </w:r>
    </w:p>
    <w:p>
      <w:pPr>
        <w:autoSpaceDN w:val="0"/>
        <w:adjustRightInd w:val="0"/>
        <w:spacing w:line="592" w:lineRule="exact"/>
        <w:ind w:firstLine="640" w:firstLineChars="200"/>
        <w:rPr>
          <w:rFonts w:asciiTheme="minorEastAsia" w:hAnsiTheme="minorEastAsia" w:eastAsiaTheme="minorEastAsia"/>
          <w:kern w:val="0"/>
          <w:sz w:val="32"/>
          <w:szCs w:val="32"/>
        </w:rPr>
      </w:pPr>
      <w:r>
        <w:rPr>
          <w:rFonts w:asciiTheme="minorEastAsia" w:hAnsiTheme="minorEastAsia" w:eastAsiaTheme="minorEastAsia"/>
          <w:kern w:val="0"/>
          <w:sz w:val="32"/>
          <w:szCs w:val="32"/>
          <w:lang w:val="zh-CN"/>
        </w:rPr>
        <w:t>机关运行经费：为保障行政单位</w:t>
      </w:r>
      <w:r>
        <w:rPr>
          <w:rFonts w:hint="eastAsia" w:asciiTheme="minorEastAsia" w:hAnsiTheme="minorEastAsia" w:eastAsiaTheme="minorEastAsia"/>
          <w:kern w:val="0"/>
          <w:sz w:val="32"/>
          <w:szCs w:val="32"/>
        </w:rPr>
        <w:t>（</w:t>
      </w:r>
      <w:r>
        <w:rPr>
          <w:rFonts w:asciiTheme="minorEastAsia" w:hAnsiTheme="minorEastAsia" w:eastAsiaTheme="minorEastAsia"/>
          <w:kern w:val="0"/>
          <w:sz w:val="32"/>
          <w:szCs w:val="32"/>
          <w:lang w:val="zh-CN"/>
        </w:rPr>
        <w:t>含参照公务员法管理事业单位</w:t>
      </w:r>
      <w:r>
        <w:rPr>
          <w:rFonts w:hint="eastAsia" w:asciiTheme="minorEastAsia" w:hAnsiTheme="minorEastAsia" w:eastAsiaTheme="minorEastAsia"/>
          <w:kern w:val="0"/>
          <w:sz w:val="32"/>
          <w:szCs w:val="32"/>
        </w:rPr>
        <w:t>）</w:t>
      </w:r>
      <w:r>
        <w:rPr>
          <w:rFonts w:asciiTheme="minorEastAsia" w:hAnsiTheme="minorEastAsia" w:eastAsiaTheme="minorEastAsia"/>
          <w:kern w:val="0"/>
          <w:sz w:val="32"/>
          <w:szCs w:val="32"/>
          <w:lang w:val="zh-CN"/>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N w:val="0"/>
        <w:adjustRightInd w:val="0"/>
        <w:spacing w:line="592" w:lineRule="exact"/>
        <w:ind w:firstLine="640" w:firstLineChars="200"/>
        <w:rPr>
          <w:rFonts w:asciiTheme="minorEastAsia" w:hAnsiTheme="minorEastAsia" w:eastAsiaTheme="minorEastAsia"/>
          <w:kern w:val="0"/>
          <w:sz w:val="32"/>
          <w:szCs w:val="32"/>
        </w:rPr>
      </w:pPr>
      <w:r>
        <w:rPr>
          <w:rFonts w:asciiTheme="minorEastAsia" w:hAnsiTheme="minorEastAsia" w:eastAsiaTheme="minorEastAsia"/>
          <w:kern w:val="0"/>
          <w:sz w:val="32"/>
          <w:szCs w:val="32"/>
          <w:lang w:val="zh-CN"/>
        </w:rPr>
        <w:t>一般公共预算：是指是对以税收为主体的财政收入，安排用于保障和改善民生、推动经济社会发展、维护国家安全、维持国家机构正常运转等方面的收支预算。透过一般公共预算，可以使人们了解政府活动的范围和方向，也可以体现政府政策意图和目标。</w:t>
      </w:r>
    </w:p>
    <w:p>
      <w:pPr>
        <w:autoSpaceDN w:val="0"/>
        <w:adjustRightInd w:val="0"/>
        <w:spacing w:line="592" w:lineRule="exact"/>
        <w:ind w:firstLine="640" w:firstLineChars="200"/>
        <w:rPr>
          <w:rFonts w:hint="eastAsia" w:asciiTheme="minorEastAsia" w:hAnsiTheme="minorEastAsia" w:eastAsiaTheme="minorEastAsia"/>
          <w:kern w:val="0"/>
          <w:sz w:val="32"/>
          <w:szCs w:val="32"/>
          <w:lang w:val="zh-CN"/>
        </w:rPr>
      </w:pPr>
      <w:r>
        <w:rPr>
          <w:rFonts w:asciiTheme="minorEastAsia" w:hAnsiTheme="minorEastAsia" w:eastAsiaTheme="minorEastAsia"/>
          <w:kern w:val="0"/>
          <w:sz w:val="32"/>
          <w:szCs w:val="32"/>
          <w:lang w:val="zh-CN"/>
        </w:rPr>
        <w:t>一般公共预算支出：也即通俗所称财政支出，指政府对上级转移性收入、本级一般公共预算收入等有计划的分配和使用而形成的支出。</w:t>
      </w:r>
    </w:p>
    <w:p>
      <w:pPr>
        <w:widowControl/>
        <w:numPr>
          <w:ilvl w:val="0"/>
          <w:numId w:val="1"/>
        </w:numPr>
        <w:spacing w:line="540" w:lineRule="exact"/>
        <w:ind w:firstLine="626"/>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机关运行经费安排</w:t>
      </w:r>
    </w:p>
    <w:p>
      <w:pPr>
        <w:widowControl/>
        <w:numPr>
          <w:ilvl w:val="0"/>
          <w:numId w:val="0"/>
        </w:numPr>
        <w:spacing w:line="540" w:lineRule="exact"/>
        <w:ind w:firstLine="640"/>
        <w:jc w:val="left"/>
        <w:rPr>
          <w:rFonts w:hint="eastAsia" w:asciiTheme="minorEastAsia" w:hAnsiTheme="minorEastAsia" w:eastAsiaTheme="minorEastAsia"/>
          <w:color w:val="auto"/>
          <w:kern w:val="0"/>
          <w:sz w:val="32"/>
          <w:szCs w:val="32"/>
          <w:lang w:val="en-US" w:eastAsia="zh-CN"/>
        </w:rPr>
      </w:pPr>
      <w:r>
        <w:rPr>
          <w:rFonts w:hint="eastAsia" w:asciiTheme="minorEastAsia" w:hAnsiTheme="minorEastAsia" w:eastAsiaTheme="minorEastAsia"/>
          <w:color w:val="auto"/>
          <w:kern w:val="0"/>
          <w:sz w:val="32"/>
          <w:szCs w:val="32"/>
          <w:lang w:val="en-US" w:eastAsia="zh-CN"/>
        </w:rPr>
        <w:t>机关运行经费33.33万元，其中：办公费:4.00万元; 水费:0.50万元; 电费:1.50万元; 邮电费:0.50万元; 差旅费:5.00万元; 培训费:0.50万元; 公务接待费：7万元；公务用车运行维护费:2.50万元; 其他交通费用：8.71万元；其他商品和服务支出:3.12万元。</w:t>
      </w:r>
    </w:p>
    <w:p>
      <w:pPr>
        <w:widowControl/>
        <w:numPr>
          <w:ilvl w:val="0"/>
          <w:numId w:val="0"/>
        </w:numPr>
        <w:spacing w:line="540" w:lineRule="exact"/>
        <w:ind w:firstLine="640"/>
        <w:jc w:val="left"/>
        <w:rPr>
          <w:rFonts w:hint="eastAsia" w:asciiTheme="minorEastAsia" w:hAnsiTheme="minorEastAsia" w:eastAsiaTheme="minorEastAsia"/>
          <w:color w:val="auto"/>
          <w:kern w:val="0"/>
          <w:sz w:val="32"/>
          <w:szCs w:val="32"/>
          <w:lang w:val="en-US" w:eastAsia="zh-CN"/>
        </w:rPr>
      </w:pPr>
      <w:r>
        <w:rPr>
          <w:rFonts w:hint="eastAsia" w:asciiTheme="minorEastAsia" w:hAnsiTheme="minorEastAsia" w:eastAsiaTheme="minorEastAsia"/>
          <w:color w:val="auto"/>
          <w:kern w:val="0"/>
          <w:sz w:val="32"/>
          <w:szCs w:val="32"/>
          <w:lang w:val="en-US" w:eastAsia="zh-CN"/>
        </w:rPr>
        <w:t>同比2018年机关运行经费安排35.33万元,减少2万元，降幅5.66%。减少的原因主要是2019年公务接待费预算支出减少。</w:t>
      </w:r>
    </w:p>
    <w:p>
      <w:pPr>
        <w:widowControl/>
        <w:spacing w:line="540" w:lineRule="exact"/>
        <w:ind w:firstLine="626"/>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（三）国有资产占用情况</w:t>
      </w:r>
    </w:p>
    <w:p>
      <w:pPr>
        <w:widowControl/>
        <w:spacing w:line="540" w:lineRule="exact"/>
        <w:ind w:firstLine="626"/>
        <w:jc w:val="left"/>
        <w:rPr>
          <w:rFonts w:hint="eastAsia" w:asciiTheme="minorEastAsia" w:hAnsiTheme="minorEastAsia" w:eastAsiaTheme="minorEastAsia"/>
          <w:kern w:val="0"/>
          <w:sz w:val="32"/>
          <w:szCs w:val="32"/>
          <w:lang w:val="en-US" w:eastAsia="zh-CN"/>
        </w:rPr>
      </w:pPr>
      <w:r>
        <w:rPr>
          <w:rFonts w:asciiTheme="minorEastAsia" w:hAnsiTheme="minorEastAsia" w:eastAsiaTheme="minorEastAsia"/>
          <w:kern w:val="0"/>
          <w:sz w:val="32"/>
          <w:szCs w:val="32"/>
        </w:rPr>
        <w:t>鉴于截至</w:t>
      </w: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8</w:t>
      </w:r>
      <w:r>
        <w:rPr>
          <w:rFonts w:asciiTheme="minorEastAsia" w:hAnsiTheme="minorEastAsia" w:eastAsiaTheme="minorEastAsia"/>
          <w:kern w:val="0"/>
          <w:sz w:val="32"/>
          <w:szCs w:val="32"/>
        </w:rPr>
        <w:t>年12月31日的国有资产占有使用情况需在完成</w:t>
      </w: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8</w:t>
      </w:r>
      <w:r>
        <w:rPr>
          <w:rFonts w:asciiTheme="minorEastAsia" w:hAnsiTheme="minorEastAsia" w:eastAsiaTheme="minorEastAsia"/>
          <w:kern w:val="0"/>
          <w:sz w:val="32"/>
          <w:szCs w:val="32"/>
        </w:rPr>
        <w:t>年决算编制后才能统计汇总相关数据，因此，将在公开</w:t>
      </w: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8</w:t>
      </w:r>
      <w:r>
        <w:rPr>
          <w:rFonts w:asciiTheme="minorEastAsia" w:hAnsiTheme="minorEastAsia" w:eastAsiaTheme="minorEastAsia"/>
          <w:kern w:val="0"/>
          <w:sz w:val="32"/>
          <w:szCs w:val="32"/>
        </w:rPr>
        <w:t>年度部门决算时一并公开部门截至</w:t>
      </w:r>
      <w:r>
        <w:rPr>
          <w:rFonts w:hint="eastAsia" w:asciiTheme="minorEastAsia" w:hAnsiTheme="minorEastAsia" w:eastAsiaTheme="minorEastAsia"/>
          <w:kern w:val="0"/>
          <w:sz w:val="32"/>
          <w:szCs w:val="32"/>
        </w:rPr>
        <w:t>201</w:t>
      </w:r>
      <w:r>
        <w:rPr>
          <w:rFonts w:hint="eastAsia" w:asciiTheme="minorEastAsia" w:hAnsiTheme="minorEastAsia" w:eastAsiaTheme="minorEastAsia"/>
          <w:kern w:val="0"/>
          <w:sz w:val="32"/>
          <w:szCs w:val="32"/>
          <w:lang w:val="en-US" w:eastAsia="zh-CN"/>
        </w:rPr>
        <w:t>8</w:t>
      </w:r>
    </w:p>
    <w:p>
      <w:pPr>
        <w:widowControl/>
        <w:spacing w:line="540" w:lineRule="exact"/>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年12月31日的国有资产占有使用情况。</w:t>
      </w:r>
    </w:p>
    <w:p>
      <w:pPr>
        <w:widowControl/>
        <w:ind w:firstLine="640" w:firstLineChars="20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（四）本部门预算绩效情况说明</w:t>
      </w:r>
    </w:p>
    <w:p>
      <w:pPr>
        <w:widowControl/>
        <w:ind w:firstLine="600"/>
        <w:jc w:val="left"/>
        <w:rPr>
          <w:rFonts w:ascii="仿宋_GB2312" w:eastAsia="仿宋_GB2312"/>
          <w:kern w:val="0"/>
          <w:sz w:val="30"/>
          <w:szCs w:val="30"/>
        </w:rPr>
      </w:pPr>
      <w:r>
        <w:rPr>
          <w:rFonts w:hint="eastAsia" w:asciiTheme="minorEastAsia" w:hAnsiTheme="minorEastAsia" w:eastAsiaTheme="minorEastAsia"/>
          <w:kern w:val="0"/>
          <w:sz w:val="32"/>
          <w:szCs w:val="32"/>
        </w:rPr>
        <w:t>州政府驻昆办以注重实际，量入为出，保障重点，兼顾一般为原则，严格按照《预算法》、《会计法》、《审计法》等法律法规</w:t>
      </w:r>
      <w:bookmarkStart w:id="9" w:name="_GoBack"/>
      <w:bookmarkEnd w:id="9"/>
      <w:r>
        <w:rPr>
          <w:rFonts w:hint="eastAsia" w:asciiTheme="minorEastAsia" w:hAnsiTheme="minorEastAsia" w:eastAsiaTheme="minorEastAsia"/>
          <w:kern w:val="0"/>
          <w:sz w:val="32"/>
          <w:szCs w:val="32"/>
        </w:rPr>
        <w:t>，认真贯彻落实“厉行节约、反对铺张浪费”要求编制部门预算。我单位将牢固树立预算绩效理念，不断完善财务管理制度，加强资金及项目监管，规范资金使用，严控“三公”经费支出，合理有序推进预算执行进度，提高财政资金使用效率，使单位预算绩效管理水平上一个新台阶。</w:t>
      </w:r>
    </w:p>
    <w:p>
      <w:pPr>
        <w:widowControl/>
        <w:ind w:firstLine="600"/>
        <w:jc w:val="left"/>
        <w:rPr>
          <w:rFonts w:ascii="仿宋_GB2312" w:eastAsia="仿宋_GB2312"/>
          <w:kern w:val="0"/>
          <w:sz w:val="30"/>
          <w:szCs w:val="30"/>
        </w:rPr>
      </w:pPr>
    </w:p>
    <w:p>
      <w:pPr>
        <w:widowControl/>
        <w:ind w:firstLine="3840" w:firstLineChars="1200"/>
        <w:jc w:val="left"/>
        <w:rPr>
          <w:rFonts w:hint="eastAsia" w:asciiTheme="minorEastAsia" w:hAnsiTheme="minorEastAsia" w:eastAsiaTheme="minorEastAsia"/>
          <w:kern w:val="0"/>
          <w:sz w:val="32"/>
          <w:szCs w:val="32"/>
          <w:lang w:val="en-US" w:eastAsia="zh-CN"/>
        </w:rPr>
      </w:pPr>
      <w:r>
        <w:rPr>
          <w:rFonts w:hint="eastAsia" w:asciiTheme="minorEastAsia" w:hAnsiTheme="minorEastAsia" w:eastAsiaTheme="minorEastAsia"/>
          <w:kern w:val="0"/>
          <w:sz w:val="32"/>
          <w:szCs w:val="32"/>
        </w:rPr>
        <w:t>楚雄州</w:t>
      </w:r>
      <w:r>
        <w:rPr>
          <w:rFonts w:hint="eastAsia" w:asciiTheme="minorEastAsia" w:hAnsiTheme="minorEastAsia" w:eastAsiaTheme="minorEastAsia"/>
          <w:kern w:val="0"/>
          <w:sz w:val="32"/>
          <w:szCs w:val="32"/>
          <w:lang w:eastAsia="zh-CN"/>
        </w:rPr>
        <w:t>人民政府驻昆明办事处</w:t>
      </w:r>
    </w:p>
    <w:p>
      <w:pPr>
        <w:widowControl/>
        <w:ind w:firstLine="5440" w:firstLineChars="1700"/>
        <w:jc w:val="left"/>
        <w:rPr>
          <w:rFonts w:ascii="仿宋_GB2312" w:eastAsia="仿宋_GB2312"/>
          <w:kern w:val="0"/>
          <w:sz w:val="30"/>
          <w:szCs w:val="30"/>
        </w:rPr>
      </w:pPr>
      <w:r>
        <w:rPr>
          <w:rFonts w:hint="eastAsia" w:asciiTheme="minorEastAsia" w:hAnsiTheme="minorEastAsia" w:eastAsiaTheme="minorEastAsia"/>
          <w:kern w:val="0"/>
          <w:sz w:val="32"/>
          <w:szCs w:val="32"/>
        </w:rPr>
        <w:t>2019年3月13日</w:t>
      </w:r>
    </w:p>
    <w:p>
      <w:pPr>
        <w:rPr>
          <w:rFonts w:ascii="Arial" w:hAnsi="Arial" w:eastAsia="Arial" w:cs="Arial"/>
          <w:b/>
          <w:sz w:val="36"/>
        </w:rPr>
      </w:pPr>
      <w:r>
        <w:rPr>
          <w:rFonts w:ascii="Arial" w:hAnsi="Arial" w:eastAsia="Arial" w:cs="Arial"/>
          <w:b/>
          <w:sz w:val="36"/>
        </w:rPr>
        <w:t>监督索引号53230000177500111</w:t>
      </w:r>
    </w:p>
    <w:p>
      <w:pPr>
        <w:rPr>
          <w:rFonts w:ascii="Arial" w:hAnsi="Arial" w:eastAsia="Arial" w:cs="Arial"/>
          <w:b/>
          <w:sz w:val="36"/>
        </w:rPr>
      </w:pPr>
      <w:r>
        <w:rPr>
          <w:rFonts w:ascii="Arial" w:hAnsi="Arial" w:eastAsia="Arial" w:cs="Arial"/>
          <w:b/>
          <w:sz w:val="36"/>
        </w:rPr>
        <w:t>监督索引号53230000177500111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A146F"/>
    <w:multiLevelType w:val="singleLevel"/>
    <w:tmpl w:val="093A14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34AD"/>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865CF"/>
    <w:rsid w:val="000952C1"/>
    <w:rsid w:val="0009661D"/>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7D6"/>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0605"/>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C68CE"/>
    <w:rsid w:val="001D120C"/>
    <w:rsid w:val="001E03BD"/>
    <w:rsid w:val="001E684A"/>
    <w:rsid w:val="00200BD6"/>
    <w:rsid w:val="00216177"/>
    <w:rsid w:val="002230AE"/>
    <w:rsid w:val="002247D0"/>
    <w:rsid w:val="00224F80"/>
    <w:rsid w:val="0022507C"/>
    <w:rsid w:val="00225FB9"/>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1674"/>
    <w:rsid w:val="002C2555"/>
    <w:rsid w:val="002C7D21"/>
    <w:rsid w:val="002D27CD"/>
    <w:rsid w:val="002D3EC0"/>
    <w:rsid w:val="002D729F"/>
    <w:rsid w:val="002E0E3C"/>
    <w:rsid w:val="002E1812"/>
    <w:rsid w:val="002E2F7F"/>
    <w:rsid w:val="002E4B20"/>
    <w:rsid w:val="002E5FC6"/>
    <w:rsid w:val="002E6D7D"/>
    <w:rsid w:val="002F1A3D"/>
    <w:rsid w:val="002F2C1E"/>
    <w:rsid w:val="002F6E99"/>
    <w:rsid w:val="00300C47"/>
    <w:rsid w:val="003050B6"/>
    <w:rsid w:val="0030726B"/>
    <w:rsid w:val="0031118B"/>
    <w:rsid w:val="0031122F"/>
    <w:rsid w:val="00313D3D"/>
    <w:rsid w:val="00315EFA"/>
    <w:rsid w:val="00316408"/>
    <w:rsid w:val="003179FB"/>
    <w:rsid w:val="00323A51"/>
    <w:rsid w:val="003244C9"/>
    <w:rsid w:val="0032468B"/>
    <w:rsid w:val="0032619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1B9C"/>
    <w:rsid w:val="003F201E"/>
    <w:rsid w:val="003F3C0C"/>
    <w:rsid w:val="0040002C"/>
    <w:rsid w:val="00400C3B"/>
    <w:rsid w:val="00401A9C"/>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7A3"/>
    <w:rsid w:val="00456CDD"/>
    <w:rsid w:val="004605B3"/>
    <w:rsid w:val="00467CD2"/>
    <w:rsid w:val="004718A9"/>
    <w:rsid w:val="00476EC1"/>
    <w:rsid w:val="00480582"/>
    <w:rsid w:val="0048694C"/>
    <w:rsid w:val="00487115"/>
    <w:rsid w:val="004911B1"/>
    <w:rsid w:val="00495E43"/>
    <w:rsid w:val="004A362F"/>
    <w:rsid w:val="004A742B"/>
    <w:rsid w:val="004B29ED"/>
    <w:rsid w:val="004B50FC"/>
    <w:rsid w:val="004C064B"/>
    <w:rsid w:val="004C1CDF"/>
    <w:rsid w:val="004D26D3"/>
    <w:rsid w:val="004D3A59"/>
    <w:rsid w:val="004D6E1D"/>
    <w:rsid w:val="004F2C44"/>
    <w:rsid w:val="004F48EF"/>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97704"/>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2747C"/>
    <w:rsid w:val="00631FDF"/>
    <w:rsid w:val="006374A1"/>
    <w:rsid w:val="00651B6C"/>
    <w:rsid w:val="006540CB"/>
    <w:rsid w:val="00660B2A"/>
    <w:rsid w:val="00663D84"/>
    <w:rsid w:val="00682553"/>
    <w:rsid w:val="0068515C"/>
    <w:rsid w:val="0068667C"/>
    <w:rsid w:val="006A26A0"/>
    <w:rsid w:val="006A4FDA"/>
    <w:rsid w:val="006B1607"/>
    <w:rsid w:val="006B1C07"/>
    <w:rsid w:val="006B3DA5"/>
    <w:rsid w:val="006B5B25"/>
    <w:rsid w:val="006B7827"/>
    <w:rsid w:val="006D0172"/>
    <w:rsid w:val="006D7BA3"/>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185C"/>
    <w:rsid w:val="007B22F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11"/>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6C4"/>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3447"/>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0B91"/>
    <w:rsid w:val="00971AD3"/>
    <w:rsid w:val="00980F62"/>
    <w:rsid w:val="00981123"/>
    <w:rsid w:val="00982629"/>
    <w:rsid w:val="0098468C"/>
    <w:rsid w:val="00984DC4"/>
    <w:rsid w:val="0098667C"/>
    <w:rsid w:val="009907B9"/>
    <w:rsid w:val="00992351"/>
    <w:rsid w:val="009A08B6"/>
    <w:rsid w:val="009A1558"/>
    <w:rsid w:val="009A2377"/>
    <w:rsid w:val="009A4D11"/>
    <w:rsid w:val="009B3ED3"/>
    <w:rsid w:val="009B4ADC"/>
    <w:rsid w:val="009C1730"/>
    <w:rsid w:val="009D6232"/>
    <w:rsid w:val="009E15D4"/>
    <w:rsid w:val="009E3320"/>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309B"/>
    <w:rsid w:val="00A570A1"/>
    <w:rsid w:val="00A60974"/>
    <w:rsid w:val="00A61DCD"/>
    <w:rsid w:val="00A65535"/>
    <w:rsid w:val="00A724CF"/>
    <w:rsid w:val="00A72A75"/>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BF6A7E"/>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3367"/>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3483"/>
    <w:rsid w:val="00E05A1C"/>
    <w:rsid w:val="00E07333"/>
    <w:rsid w:val="00E129EE"/>
    <w:rsid w:val="00E12BAD"/>
    <w:rsid w:val="00E13411"/>
    <w:rsid w:val="00E14AC6"/>
    <w:rsid w:val="00E221D3"/>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2CA8"/>
    <w:rsid w:val="00EB3F19"/>
    <w:rsid w:val="00EB6AC3"/>
    <w:rsid w:val="00EC6D59"/>
    <w:rsid w:val="00EC703C"/>
    <w:rsid w:val="00ED0777"/>
    <w:rsid w:val="00ED2DE0"/>
    <w:rsid w:val="00ED6645"/>
    <w:rsid w:val="00ED6F4E"/>
    <w:rsid w:val="00EE37EE"/>
    <w:rsid w:val="00EE6EB1"/>
    <w:rsid w:val="00EF43D5"/>
    <w:rsid w:val="00EF4E23"/>
    <w:rsid w:val="00EF5EF7"/>
    <w:rsid w:val="00EF691D"/>
    <w:rsid w:val="00F0000C"/>
    <w:rsid w:val="00F002E5"/>
    <w:rsid w:val="00F03838"/>
    <w:rsid w:val="00F03945"/>
    <w:rsid w:val="00F04C86"/>
    <w:rsid w:val="00F0598E"/>
    <w:rsid w:val="00F11D4E"/>
    <w:rsid w:val="00F12CC8"/>
    <w:rsid w:val="00F20765"/>
    <w:rsid w:val="00F20D4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1DE8"/>
    <w:rsid w:val="00FD228E"/>
    <w:rsid w:val="00FD4E9B"/>
    <w:rsid w:val="00FD7D5F"/>
    <w:rsid w:val="00FE1A2F"/>
    <w:rsid w:val="00FE5F50"/>
    <w:rsid w:val="00FF1B25"/>
    <w:rsid w:val="00FF7A85"/>
    <w:rsid w:val="025737A0"/>
    <w:rsid w:val="03F0214E"/>
    <w:rsid w:val="046157F3"/>
    <w:rsid w:val="06325B44"/>
    <w:rsid w:val="0AB77A2F"/>
    <w:rsid w:val="1A0B3DDD"/>
    <w:rsid w:val="1E610D35"/>
    <w:rsid w:val="27493457"/>
    <w:rsid w:val="316455AA"/>
    <w:rsid w:val="34CD617F"/>
    <w:rsid w:val="39466C4F"/>
    <w:rsid w:val="3BDA031A"/>
    <w:rsid w:val="3D062D41"/>
    <w:rsid w:val="493B0E1D"/>
    <w:rsid w:val="4F6C7D4A"/>
    <w:rsid w:val="6CE17707"/>
    <w:rsid w:val="724A4A01"/>
    <w:rsid w:val="74A0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修订1"/>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7</Pages>
  <Words>498</Words>
  <Characters>2842</Characters>
  <Lines>23</Lines>
  <Paragraphs>6</Paragraphs>
  <TotalTime>39</TotalTime>
  <ScaleCrop>false</ScaleCrop>
  <LinksUpToDate>false</LinksUpToDate>
  <CharactersWithSpaces>3334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2019-03-13T07:17:00Z</dcterms:created>
  <dc:creator>lx</dc:creator>
  <dc:description>ZHGenApp().GetProperty("Certification")</dc:description>
  <cp:lastModifiedBy>Lenovo</cp:lastModifiedBy>
  <cp:lastPrinted>2018-01-31T03:32:00Z</cp:lastPrinted>
  <dcterms:modified xsi:type="dcterms:W3CDTF">2024-01-03T02:22:23Z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C9EA27EDD28F4C4F90AF9E5B6B806F32</vt:lpwstr>
  </property>
</Properties>
</file>