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楚雄州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社保基金预算收支科目变动说明</w:t>
      </w:r>
    </w:p>
    <w:p>
      <w:pPr>
        <w:ind w:firstLine="600"/>
        <w:jc w:val="left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2019年全州社保基金收入情况分析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企业职工养老保险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%，主要是：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按照《国务院办公厅关于印发降低社会保险费率综合方案的通知》（国办发〔2019〕13 号）规定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 2019 年 5 月 1 日起，城镇职工基本养老保险单位缴费比例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从20%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至16%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，基金保费收入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比2018年减少；以及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2019年起国家启动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企业职工基本养老保险由省级统筹向全国统筹工作，建立企业职工基本养老保险基金中央调剂制度，调整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中央财政对企业职工养老保险补助政策，2019年中央财政对我州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企业职工基本养老保险财政补助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收入同比减少20,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22"/>
          <w:lang w:val="en-US" w:eastAsia="zh-CN"/>
        </w:rPr>
        <w:t>734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万元，收入比上年下降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机关事业单位基本养老保险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是：按照《国务院办公厅关于印发降低社会保险费率综合方案的通知》（国办发〔2019〕13 号）规定,从 2019 年 5 月 1 日起，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机关事业单位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基本养老保险单位缴费比例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从20%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至16%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，基金保费收入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7,705万元，仅完成年初预算的94%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失业保险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为保障失业待遇支出，提前解冻定期存款，利息收入比上年减少1,424万元。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4.城镇职工基本医疗保险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是：2019 年全省启动生育保险和职工基本医疗保险合并实施，2019 年生育保险收入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职工基本医疗保险，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5.工伤保险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是：按照《国务院办公厅关于印发降低社会保险费率综合方案的通知》（国办发〔2019〕13 号）规定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下调工伤保险费率，保险费收入减少。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6.城乡居民基本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养老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是：2019 年城乡居民基本医疗保险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个人缴费和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财政补助较上年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增加，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城乡居民基本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医疗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是：2019 年城乡居民基本医疗保险基金个人缴费标准和财政补助标准较上年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，基金收入增加。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二、2019 年全州社保基金支出情况分析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1.企业职工基本养老保险、机关事业单位基本养老保险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、城乡居民养老保险，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基金支出较上年决算数增长的主要原因是：按照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国家和省的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统一部署，2019 年养老保险待遇提标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，支出增长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2.城镇职工基本医疗保险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，主要原因是：2019 年全省启动生育保险和职工基本医疗保险合并实施，2019 年生育保险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职工基本医疗保险，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.工伤保险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2%，完成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年初预算比例偏低的主要原因是：我州安全生产工作不断强化，企业安全事故减少，基金支出减少。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居民基本医疗保险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，主要原因是：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享受待遇人次同步增长，以及医保药品目录和医疗保障范围进一步扩大，医疗费用支出增加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中央财政补助增加用于大病补充保险投保支出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增加，基金支出增长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三、2019 年州本级社保基金收入情况分析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企业职工养老保险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%，主要是：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按照《国务院办公厅关于印发降低社会保险费率综合方案的通知》（国办发〔2019〕13 号）规定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 2019 年 5 月 1 日起，城镇职工基本养老保险单位缴费比例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从20%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至16%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，基金保费收入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比2018年减少；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2019年起国家启动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企业职工基本养老保险由省级统筹向全国统筹工作，建立企业职工基本养老保险基金中央调剂制度，调整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中央财政对企业职工养老保险补助政策，2019年中央财政对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企业职工基本养老保险财政补助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收入同比减少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2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,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22"/>
          <w:lang w:val="en-US" w:eastAsia="zh-CN"/>
        </w:rPr>
        <w:t>174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22"/>
        </w:rPr>
        <w:t>万元，收入比上年下降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机关事业单位基本养老保险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是：按照《国务院办公厅关于印发降低社会保险费率综合方案的通知》（国办发〔2019〕13 号）规定,从 2019 年 5 月 1 日起，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机关事业单位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基本养老保险单位缴费比例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从20%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至16%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，基金保费收入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，2019年州级财政安排财政补助收入3,500万元，比上年增长308%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失业保险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为保障失业待遇支出，提前解冻定期存款，利息收入比上年减少1,418万元。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4.城镇职工基本医疗保险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是：2019 年全省启动生育保险和职工基本医疗保险合并实施，2019 年生育保险收入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职工基本医疗保险，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5.工伤保险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比上年决算数下降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是：按照《国务院办公厅关于印发降低社会保险费率综合方案的通知》（国办发〔2019〕13 号）规定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下调工伤保险费率，保险费收入减少。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6.城乡居民基本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医疗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预算数的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比上年决算数增长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是：2019 年城乡居民基本医疗保险基金个人缴费标准和财政补助标准较上年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，基金收入增加。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四、2019 年州本级社保基金支出情况分析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1.企业职工基本养老保险、机关事业单位基本养老保险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2019 年决算数增长的主要原因是：按照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国家和省的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统一部署，2019 年养老保险待遇提标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，支出增长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2.城镇职工基本医疗保险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，主要原因是：2019 年全省启动生育保险和职工基本医疗保险合并实施，2019 年生育保险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支出并入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职工基本医疗保险，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失业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增长32%，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主要原因是：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为进一步支持支持做好稳就业工作，实施稳岗行动，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支出增长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工伤保险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基金支出较上年决算数减少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29%，完成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年初预算比例偏低的主要原因是：我州安全生产工作不断强化，企业安全事故减少，基金支出减少。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居民基本医疗保险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基金支出较上年决算数增长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，主要原因是：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享受待遇人次同步增长，以及医保药品目录和医疗保障范围进一步扩大，医疗费用支出增加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中央财政补助增加用于大病补充保险投保支出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增加，基金支出增长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37548"/>
    <w:multiLevelType w:val="singleLevel"/>
    <w:tmpl w:val="8DC37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73032"/>
    <w:rsid w:val="1B814B33"/>
    <w:rsid w:val="1E8C61FB"/>
    <w:rsid w:val="1F9D672B"/>
    <w:rsid w:val="24C45D65"/>
    <w:rsid w:val="26055B90"/>
    <w:rsid w:val="30B5035D"/>
    <w:rsid w:val="30ED4128"/>
    <w:rsid w:val="3D463E56"/>
    <w:rsid w:val="3E77005A"/>
    <w:rsid w:val="44F96DAB"/>
    <w:rsid w:val="49D92275"/>
    <w:rsid w:val="50BE58E9"/>
    <w:rsid w:val="540C44D4"/>
    <w:rsid w:val="5EAA646B"/>
    <w:rsid w:val="60DA695F"/>
    <w:rsid w:val="6B0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2020-09-01T08:03:00Z</dcterms:created>
  <dc:creator>Administrator</dc:creator>
  <cp:lastModifiedBy>李春红</cp:lastModifiedBy>
  <dcterms:modified xsi:type="dcterms:W3CDTF">2020-09-04T01:03:07Z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