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年楚雄州州本级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一般公共预算、政府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和国有资本经营预算执行变动情况说明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eastAsia"/>
          <w:color w:val="auto"/>
        </w:rPr>
        <w:t xml:space="preserve">   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州本级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一般公共预算执行变动情况说明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审计事务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51.1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今年州审计局新增一次性刚性项目支出，导致支出较上年增支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164万元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群众团体事务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28.1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今年州级群众团体单位新增一次性刚性项目支出，导致支出较上年增支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364万元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市场监督管理事务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今年州级市场监管单位新增一次性刚性项目支出，导致支出较上年增支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1,051万元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进修及培训款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34.9%，主要原因是：州教育体育局2021年度新增骨干教师培训、中小学校长研修培训及红色基因教育培训项目，增支131万元；州幼儿园新增“国培计划”民办幼儿园园长规范办学培训增支37万元；州委党校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新增一次性刚性项目支出，导致支出较上年增支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．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eastAsia="zh-CN"/>
        </w:rPr>
        <w:t>其他文化旅游体育与传媒支出(款)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71.5</w:t>
      </w:r>
      <w:r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  <w:t>2020年州委宣传部赛装节项目和彝绣标准化大众化项目支出，本年无该项目；2020年州文化旅游局支出《云绣彝裳》项目，本年无该项目。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抚恤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2435.7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州广通军供站优抚事业单位支出增支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290万元，上年无该项目，导致增幅较大。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退役安置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49.9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州级军转干部增加，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新增一次性刚性项目支出。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．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社会福利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99.5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州民政局新增养老机构智慧消防项目，上年无该项目。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．退役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军人管理事务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州级退役军人管理单位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新增一次性刚性项目支出。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10. 基层医疗卫生机构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47.6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州广通医院新增一次性刚性项目支出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11. 卫生健康管理事务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60.7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州卫生健康委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新增一次性刚性项目支出。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12. 公立医院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28.4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州级公立医院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新增一次性刚性项目支出。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13. 基层医疗卫生机构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47.6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州广通医院新增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一次性刚性项目支出。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14. 计划生育事务款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66.7%，主要原因是：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压缩公用经费，专项费用减少。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15. 医疗保障管理事务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30.4%，主要原因是：州医疗保障局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新增一次性刚性项目支出。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16. 其他卫生健康支出(款)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州卫生健康委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AED配备项目支出。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17. 环境保护管理事务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328.4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县市生态环境局上划州级，导致该科目支出大幅增加。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18. 污染防治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63.5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州生态环境局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2020年支付龙川江环境综合治理项目和关闭搬迁疑似污水处理地块项目，本年无该项目。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19. 自然生态保护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47.8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县市生态环境局上划州级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20. 天然林保护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80.6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：追减云南省楚雄林业局相关补助经费。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21. 水利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74.2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州级水利单位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新增一次性刚性项目支出。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22. 扶贫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49.9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各单位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压缩公用经费，专项费用减少。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23. 普惠金融发展支出款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49.8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本年各单位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普惠金融发展补助普遍增加。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24. 其他农林水支出（款）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本年新增州气象局项目支出，上年无该项目。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25. 公路水路运输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2020年高速公路、二级公路专项支出，本年无该项目。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26. 民用航空运输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州发改委民用机场项目前期投资，本年无该项目。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27. 邮政业支出款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541.9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：本年新成立邮政业安全中心及加大邮政业补助。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28. 支持中小企业发展和管理支出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912.1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本年专项安排州融资担保公司及州本宽融资担保公司注册资本金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29. 商业流通服务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78.5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州供销社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新增一次性刚性项目支出。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30. 其他商业服务业等支出(款)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68.5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2020年州商务局支付电子供应链创新项目及电子商学院建设项目资金，本年无该项目。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31. 其他金融支出(款)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1,266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新增州公积金中心金融数据研发项目和州投融资担保公司金融项目，上年无该项目。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32. 自然资源事务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87.2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2020年支出高速公路养护项目，本年无该项目。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33. 保障性安居工程支出款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121.3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州住建局农村危房改造项目还款本息有所增加。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34. 重要商品储备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州卫生健康委疫情防控应急物资储备补助较上年有所增加。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35. 自然灾害防治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535.2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州自然资源和规划局本年新增地灾预警、监测、技术等项目。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36. 自然灾害救灾及恢复重建支出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1,400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受自然灾害因素，州发改委增加救灾物资购买项目。</w:t>
      </w:r>
    </w:p>
    <w:p>
      <w:pPr>
        <w:ind w:firstLine="475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本级政府性基金预算说明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大中型水库库区基金安排的支出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41.8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州搬迁安置办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压缩公用经费，专项费用减少。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彩票公益金安排的支出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州民政局本年新增精神病人福利院建设项目，上年无该项目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3.抗疫特别国债安排的支出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2020年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53.6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抗疫特别国债为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2020年一次性补助项目，本年仅剩结余11,782万元，已全部形成支出。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三、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州本级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国有资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本经营预算说明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解决历史遗留问题及改革成本支出本年支出413万元。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1510"/>
    <w:rsid w:val="04217F7C"/>
    <w:rsid w:val="04F91CD3"/>
    <w:rsid w:val="10CE7016"/>
    <w:rsid w:val="178139A8"/>
    <w:rsid w:val="1B9F2DB3"/>
    <w:rsid w:val="1C7761F8"/>
    <w:rsid w:val="2363415D"/>
    <w:rsid w:val="24D7404D"/>
    <w:rsid w:val="26B508E4"/>
    <w:rsid w:val="29991803"/>
    <w:rsid w:val="2A6C5690"/>
    <w:rsid w:val="2B2A1D4D"/>
    <w:rsid w:val="2B5967EC"/>
    <w:rsid w:val="2BAC07F5"/>
    <w:rsid w:val="2BB84B36"/>
    <w:rsid w:val="36E63B5A"/>
    <w:rsid w:val="406F6DA6"/>
    <w:rsid w:val="51AD29AE"/>
    <w:rsid w:val="588B456C"/>
    <w:rsid w:val="5FF63B3F"/>
    <w:rsid w:val="61790BF8"/>
    <w:rsid w:val="6B604C07"/>
    <w:rsid w:val="72B93D8C"/>
    <w:rsid w:val="77554DCC"/>
    <w:rsid w:val="7D835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李会琼</cp:lastModifiedBy>
  <cp:lastPrinted>2020-09-11T06:49:00Z</cp:lastPrinted>
  <dcterms:modified xsi:type="dcterms:W3CDTF">2022-09-14T08:29:36Z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