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spacing w:before="0" w:beforeAutospacing="0" w:after="0" w:afterAutospacing="0" w:line="590" w:lineRule="atLeast"/>
        <w:jc w:val="center"/>
        <w:rPr>
          <w:rFonts w:ascii="方正小标宋简体" w:hAnsi="微软雅黑" w:eastAsia="方正小标宋简体"/>
          <w:color w:val="333333"/>
          <w:spacing w:val="14"/>
          <w:sz w:val="40"/>
          <w:szCs w:val="40"/>
        </w:rPr>
      </w:pPr>
      <w:r>
        <w:rPr>
          <w:rFonts w:hint="eastAsia" w:ascii="方正小标宋简体" w:hAnsi="微软雅黑" w:eastAsia="方正小标宋简体"/>
          <w:color w:val="333333"/>
          <w:spacing w:val="14"/>
          <w:sz w:val="40"/>
          <w:szCs w:val="40"/>
        </w:rPr>
        <w:t>云南省财政厅 国家税务总局云南省税务局   云南省民政厅关于2018年度第一批公益性社会团体捐赠税前扣除资格名单的公告</w:t>
      </w:r>
    </w:p>
    <w:p>
      <w:pPr>
        <w:pStyle w:val="4"/>
        <w:shd w:val="clear" w:color="auto" w:fill="FFFFFF"/>
        <w:spacing w:before="0" w:beforeAutospacing="0" w:after="0" w:afterAutospacing="0" w:line="590" w:lineRule="atLeast"/>
        <w:ind w:firstLine="600"/>
        <w:jc w:val="center"/>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7"/>
          <w:sz w:val="30"/>
          <w:szCs w:val="30"/>
        </w:rPr>
        <w:t>2018年第7号</w:t>
      </w:r>
    </w:p>
    <w:p>
      <w:pPr>
        <w:pStyle w:val="4"/>
        <w:shd w:val="clear" w:color="auto" w:fill="FFFFFF"/>
        <w:spacing w:before="0" w:beforeAutospacing="0" w:after="0" w:afterAutospacing="0" w:line="590" w:lineRule="atLeast"/>
        <w:rPr>
          <w:rFonts w:hint="eastAsia" w:ascii="方正小标宋简体" w:hAnsi="微软雅黑" w:eastAsia="方正小标宋简体"/>
          <w:color w:val="333333"/>
          <w:spacing w:val="14"/>
          <w:sz w:val="40"/>
          <w:szCs w:val="40"/>
        </w:rPr>
      </w:pPr>
      <w:r>
        <w:rPr>
          <w:rFonts w:hint="eastAsia"/>
          <w:color w:val="333333"/>
          <w:spacing w:val="14"/>
          <w:sz w:val="30"/>
          <w:szCs w:val="30"/>
        </w:rPr>
        <w:t> </w:t>
      </w:r>
    </w:p>
    <w:p>
      <w:pPr>
        <w:pStyle w:val="4"/>
        <w:shd w:val="clear" w:color="auto" w:fill="FFFFFF"/>
        <w:spacing w:before="0" w:beforeAutospacing="0" w:after="0" w:afterAutospacing="0" w:line="590" w:lineRule="atLeast"/>
        <w:ind w:firstLine="600"/>
        <w:jc w:val="both"/>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7"/>
          <w:sz w:val="30"/>
          <w:szCs w:val="30"/>
        </w:rPr>
        <w:t>根据企业所得税法及其实施条例有关规定，按照《财政部 国家税务总局 民政部关于公益性捐赠税前扣除资格确认审批有关调整事项的通知》（财税</w:t>
      </w:r>
      <w:r>
        <w:rPr>
          <w:rFonts w:hint="eastAsia"/>
          <w:color w:val="333333"/>
          <w:spacing w:val="17"/>
          <w:sz w:val="30"/>
          <w:szCs w:val="30"/>
        </w:rPr>
        <w:t>﹝</w:t>
      </w:r>
      <w:r>
        <w:rPr>
          <w:rFonts w:hint="eastAsia" w:ascii="仿宋_GB2312" w:hAnsi="微软雅黑" w:eastAsia="仿宋_GB2312"/>
          <w:color w:val="333333"/>
          <w:spacing w:val="17"/>
          <w:sz w:val="30"/>
          <w:szCs w:val="30"/>
        </w:rPr>
        <w:t>2015</w:t>
      </w:r>
      <w:r>
        <w:rPr>
          <w:rFonts w:hint="eastAsia"/>
          <w:color w:val="333333"/>
          <w:spacing w:val="17"/>
          <w:sz w:val="30"/>
          <w:szCs w:val="30"/>
        </w:rPr>
        <w:t>﹞</w:t>
      </w:r>
      <w:r>
        <w:rPr>
          <w:rFonts w:hint="eastAsia" w:ascii="仿宋_GB2312" w:hAnsi="微软雅黑" w:eastAsia="仿宋_GB2312"/>
          <w:color w:val="333333"/>
          <w:spacing w:val="17"/>
          <w:sz w:val="30"/>
          <w:szCs w:val="30"/>
        </w:rPr>
        <w:t>141号）和《云南省财政厅 云南省国家税务局 云南省地方税</w:t>
      </w:r>
      <w:r>
        <w:rPr>
          <w:rFonts w:hint="eastAsia" w:ascii="仿宋_GB2312" w:hAnsi="微软雅黑" w:eastAsia="仿宋_GB2312"/>
          <w:color w:val="333333"/>
          <w:spacing w:val="17"/>
          <w:sz w:val="30"/>
          <w:szCs w:val="30"/>
          <w:lang w:eastAsia="zh-CN"/>
        </w:rPr>
        <w:t>务</w:t>
      </w:r>
      <w:bookmarkStart w:id="0" w:name="_GoBack"/>
      <w:bookmarkEnd w:id="0"/>
      <w:r>
        <w:rPr>
          <w:rFonts w:hint="eastAsia" w:ascii="仿宋_GB2312" w:hAnsi="微软雅黑" w:eastAsia="仿宋_GB2312"/>
          <w:color w:val="333333"/>
          <w:spacing w:val="17"/>
          <w:sz w:val="30"/>
          <w:szCs w:val="30"/>
        </w:rPr>
        <w:t>局 云南省民政厅关于公益性捐赠税前扣除资格确认审批有关调整事项的补充通知》(云财税</w:t>
      </w:r>
      <w:r>
        <w:rPr>
          <w:rFonts w:hint="eastAsia"/>
          <w:color w:val="333333"/>
          <w:spacing w:val="17"/>
          <w:sz w:val="30"/>
          <w:szCs w:val="30"/>
        </w:rPr>
        <w:t>﹝</w:t>
      </w:r>
      <w:r>
        <w:rPr>
          <w:rFonts w:hint="eastAsia" w:ascii="仿宋_GB2312" w:hAnsi="微软雅黑" w:eastAsia="仿宋_GB2312"/>
          <w:color w:val="333333"/>
          <w:spacing w:val="17"/>
          <w:sz w:val="30"/>
          <w:szCs w:val="30"/>
        </w:rPr>
        <w:t>2016</w:t>
      </w:r>
      <w:r>
        <w:rPr>
          <w:rFonts w:hint="eastAsia"/>
          <w:color w:val="333333"/>
          <w:spacing w:val="17"/>
          <w:sz w:val="30"/>
          <w:szCs w:val="30"/>
        </w:rPr>
        <w:t>﹞</w:t>
      </w:r>
      <w:r>
        <w:rPr>
          <w:rFonts w:hint="eastAsia" w:ascii="仿宋_GB2312" w:hAnsi="微软雅黑" w:eastAsia="仿宋_GB2312"/>
          <w:color w:val="333333"/>
          <w:spacing w:val="17"/>
          <w:sz w:val="30"/>
          <w:szCs w:val="30"/>
        </w:rPr>
        <w:t>21号)及我省有关规定，经省财政厅、国家税务总局云南省税务局、省民政厅联合确认，现将我省2018年度第一批符合公益性捐赠税前扣除资格的公益性社会团体名单公告如下（名单见附件）。</w:t>
      </w:r>
    </w:p>
    <w:p>
      <w:pPr>
        <w:pStyle w:val="4"/>
        <w:shd w:val="clear" w:color="auto" w:fill="FFFFFF"/>
        <w:spacing w:before="0" w:beforeAutospacing="0" w:after="0" w:afterAutospacing="0" w:line="590" w:lineRule="atLeast"/>
        <w:ind w:firstLine="600"/>
        <w:jc w:val="both"/>
        <w:rPr>
          <w:rFonts w:hint="eastAsia" w:ascii="方正小标宋简体" w:hAnsi="微软雅黑" w:eastAsia="方正小标宋简体"/>
          <w:color w:val="333333"/>
          <w:spacing w:val="14"/>
          <w:sz w:val="40"/>
          <w:szCs w:val="40"/>
        </w:rPr>
      </w:pPr>
      <w:r>
        <w:rPr>
          <w:rFonts w:hint="eastAsia" w:ascii="方正小标宋简体" w:hAnsi="微软雅黑" w:eastAsia="方正小标宋简体"/>
          <w:color w:val="333333"/>
          <w:spacing w:val="14"/>
          <w:sz w:val="40"/>
          <w:szCs w:val="40"/>
        </w:rPr>
        <w:t> </w:t>
      </w:r>
    </w:p>
    <w:p>
      <w:pPr>
        <w:pStyle w:val="4"/>
        <w:shd w:val="clear" w:color="auto" w:fill="FFFFFF"/>
        <w:spacing w:before="0" w:beforeAutospacing="0" w:after="0" w:afterAutospacing="0" w:line="590" w:lineRule="atLeast"/>
        <w:ind w:firstLine="600"/>
        <w:jc w:val="both"/>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7"/>
          <w:sz w:val="30"/>
          <w:szCs w:val="30"/>
        </w:rPr>
        <w:t> 附件：2018年度第一批符合公益性捐赠税前扣除资格的公益性社会团体名单</w:t>
      </w:r>
    </w:p>
    <w:p>
      <w:pPr>
        <w:pStyle w:val="4"/>
        <w:shd w:val="clear" w:color="auto" w:fill="FFFFFF"/>
        <w:spacing w:before="0" w:beforeAutospacing="0" w:after="0" w:afterAutospacing="0" w:line="590" w:lineRule="atLeast"/>
        <w:ind w:firstLine="600"/>
        <w:jc w:val="both"/>
        <w:rPr>
          <w:rFonts w:hint="eastAsia" w:ascii="方正小标宋简体" w:hAnsi="微软雅黑" w:eastAsia="方正小标宋简体"/>
          <w:color w:val="333333"/>
          <w:spacing w:val="14"/>
          <w:sz w:val="40"/>
          <w:szCs w:val="40"/>
        </w:rPr>
      </w:pPr>
      <w:r>
        <w:rPr>
          <w:rFonts w:hint="eastAsia" w:ascii="方正小标宋简体" w:hAnsi="微软雅黑" w:eastAsia="方正小标宋简体"/>
          <w:color w:val="333333"/>
          <w:spacing w:val="14"/>
          <w:sz w:val="40"/>
          <w:szCs w:val="40"/>
        </w:rPr>
        <w:t> </w:t>
      </w:r>
    </w:p>
    <w:p>
      <w:pPr>
        <w:pStyle w:val="4"/>
        <w:shd w:val="clear" w:color="auto" w:fill="FFFFFF"/>
        <w:spacing w:before="0" w:beforeAutospacing="0" w:after="0" w:afterAutospacing="0" w:line="590" w:lineRule="atLeast"/>
        <w:ind w:firstLine="600"/>
        <w:jc w:val="both"/>
        <w:rPr>
          <w:rFonts w:hint="eastAsia" w:ascii="方正小标宋简体" w:hAnsi="微软雅黑" w:eastAsia="方正小标宋简体"/>
          <w:color w:val="333333"/>
          <w:spacing w:val="14"/>
          <w:sz w:val="40"/>
          <w:szCs w:val="40"/>
        </w:rPr>
      </w:pPr>
    </w:p>
    <w:p>
      <w:pPr>
        <w:pStyle w:val="4"/>
        <w:shd w:val="clear" w:color="auto" w:fill="FFFFFF"/>
        <w:spacing w:before="0" w:beforeAutospacing="0" w:after="0" w:afterAutospacing="0" w:line="590" w:lineRule="atLeast"/>
        <w:ind w:firstLine="600"/>
        <w:jc w:val="both"/>
        <w:rPr>
          <w:rFonts w:hint="eastAsia" w:ascii="方正小标宋简体" w:hAnsi="微软雅黑" w:eastAsia="方正小标宋简体"/>
          <w:color w:val="333333"/>
          <w:spacing w:val="14"/>
          <w:sz w:val="40"/>
          <w:szCs w:val="40"/>
        </w:rPr>
      </w:pPr>
    </w:p>
    <w:p>
      <w:pPr>
        <w:pStyle w:val="4"/>
        <w:shd w:val="clear" w:color="auto" w:fill="FFFFFF"/>
        <w:spacing w:before="0" w:beforeAutospacing="0" w:after="0" w:afterAutospacing="0" w:line="590" w:lineRule="atLeast"/>
        <w:jc w:val="both"/>
        <w:rPr>
          <w:rFonts w:hint="eastAsia" w:ascii="仿宋_GB2312" w:hAnsi="微软雅黑" w:eastAsia="仿宋_GB2312"/>
          <w:color w:val="333333"/>
          <w:spacing w:val="17"/>
          <w:sz w:val="30"/>
          <w:szCs w:val="30"/>
        </w:rPr>
      </w:pPr>
      <w:r>
        <w:rPr>
          <w:rFonts w:hint="eastAsia" w:ascii="方正小标宋简体" w:hAnsi="微软雅黑" w:eastAsia="方正小标宋简体"/>
          <w:color w:val="333333"/>
          <w:spacing w:val="14"/>
          <w:sz w:val="40"/>
          <w:szCs w:val="40"/>
        </w:rPr>
        <w:t> </w:t>
      </w:r>
      <w:r>
        <w:rPr>
          <w:rFonts w:hint="eastAsia" w:ascii="仿宋_GB2312" w:hAnsi="微软雅黑" w:eastAsia="仿宋_GB2312"/>
          <w:color w:val="333333"/>
          <w:spacing w:val="17"/>
          <w:sz w:val="30"/>
          <w:szCs w:val="30"/>
        </w:rPr>
        <w:t xml:space="preserve">云南省财政厅          国家税务总局云南省税务局 </w:t>
      </w:r>
    </w:p>
    <w:p>
      <w:pPr>
        <w:pStyle w:val="4"/>
        <w:shd w:val="clear" w:color="auto" w:fill="FFFFFF"/>
        <w:spacing w:before="0" w:beforeAutospacing="0" w:after="0" w:afterAutospacing="0" w:line="590" w:lineRule="atLeast"/>
        <w:ind w:firstLine="167" w:firstLineChars="50"/>
        <w:jc w:val="both"/>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7"/>
          <w:sz w:val="30"/>
          <w:szCs w:val="30"/>
        </w:rPr>
        <w:t>云南省民政厅</w:t>
      </w:r>
    </w:p>
    <w:p>
      <w:pPr>
        <w:pStyle w:val="4"/>
        <w:shd w:val="clear" w:color="auto" w:fill="FFFFFF"/>
        <w:spacing w:before="0" w:beforeAutospacing="0" w:after="0" w:afterAutospacing="0" w:line="590" w:lineRule="atLeast"/>
        <w:ind w:firstLine="600"/>
        <w:jc w:val="both"/>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7"/>
          <w:sz w:val="30"/>
          <w:szCs w:val="30"/>
        </w:rPr>
        <w:t>                                        2018年9月6日</w:t>
      </w:r>
    </w:p>
    <w:p>
      <w:pPr>
        <w:pStyle w:val="4"/>
        <w:shd w:val="clear" w:color="auto" w:fill="FFFFFF"/>
        <w:spacing w:before="0" w:beforeAutospacing="0" w:after="0" w:afterAutospacing="0"/>
        <w:ind w:firstLine="60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0"/>
          <w:szCs w:val="30"/>
        </w:rPr>
        <w:t>  </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0"/>
          <w:szCs w:val="30"/>
        </w:rPr>
        <w:t>附件</w:t>
      </w:r>
    </w:p>
    <w:p>
      <w:pPr>
        <w:pStyle w:val="4"/>
        <w:shd w:val="clear" w:color="auto" w:fill="FFFFFF"/>
        <w:spacing w:before="0" w:beforeAutospacing="0" w:after="0" w:afterAutospacing="0"/>
        <w:jc w:val="center"/>
        <w:rPr>
          <w:rFonts w:hint="eastAsia" w:ascii="方正小标宋简体" w:hAnsi="微软雅黑" w:eastAsia="方正小标宋简体"/>
          <w:color w:val="333333"/>
          <w:spacing w:val="14"/>
          <w:sz w:val="40"/>
          <w:szCs w:val="40"/>
        </w:rPr>
      </w:pPr>
      <w:r>
        <w:rPr>
          <w:rFonts w:hint="eastAsia" w:ascii="方正小标宋简体" w:hAnsi="微软雅黑" w:eastAsia="方正小标宋简体"/>
          <w:color w:val="333333"/>
          <w:spacing w:val="14"/>
          <w:sz w:val="36"/>
          <w:szCs w:val="36"/>
        </w:rPr>
        <w:t>2018年度第一批符合公益性捐赠税前</w:t>
      </w:r>
    </w:p>
    <w:p>
      <w:pPr>
        <w:pStyle w:val="4"/>
        <w:shd w:val="clear" w:color="auto" w:fill="FFFFFF"/>
        <w:spacing w:before="0" w:beforeAutospacing="0" w:after="0" w:afterAutospacing="0"/>
        <w:jc w:val="center"/>
        <w:rPr>
          <w:rFonts w:hint="eastAsia" w:ascii="方正小标宋简体" w:hAnsi="微软雅黑" w:eastAsia="方正小标宋简体"/>
          <w:color w:val="333333"/>
          <w:spacing w:val="14"/>
          <w:sz w:val="40"/>
          <w:szCs w:val="40"/>
        </w:rPr>
      </w:pPr>
      <w:r>
        <w:rPr>
          <w:rFonts w:hint="eastAsia" w:ascii="方正小标宋简体" w:hAnsi="微软雅黑" w:eastAsia="方正小标宋简体"/>
          <w:color w:val="333333"/>
          <w:spacing w:val="14"/>
          <w:sz w:val="36"/>
          <w:szCs w:val="36"/>
        </w:rPr>
        <w:t>扣除资格的公益性社会团体名单</w:t>
      </w:r>
    </w:p>
    <w:p>
      <w:pPr>
        <w:pStyle w:val="4"/>
        <w:shd w:val="clear" w:color="auto" w:fill="FFFFFF"/>
        <w:spacing w:before="0" w:beforeAutospacing="0" w:after="0" w:afterAutospacing="0"/>
        <w:jc w:val="center"/>
        <w:rPr>
          <w:rFonts w:hint="eastAsia" w:ascii="方正小标宋简体" w:hAnsi="微软雅黑" w:eastAsia="方正小标宋简体"/>
          <w:color w:val="333333"/>
          <w:spacing w:val="14"/>
          <w:sz w:val="40"/>
          <w:szCs w:val="40"/>
        </w:rPr>
      </w:pPr>
      <w:r>
        <w:rPr>
          <w:rFonts w:hint="eastAsia" w:ascii="方正小标宋简体" w:hAnsi="微软雅黑" w:eastAsia="方正小标宋简体"/>
          <w:color w:val="333333"/>
          <w:spacing w:val="14"/>
          <w:sz w:val="36"/>
          <w:szCs w:val="36"/>
        </w:rPr>
        <w:t> </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1.云南财经大学教育发展基金会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2.云南省青年创业就业基金会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3.西双版纳州热带雨林保护基金会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4.云南省杨善洲绿化基金会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5.昆明理工大学教育发展基金会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6.云南省温暖工程慈善基金会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7.云南养瑞尚善公益基金会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8.云南省光彩事业基金会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9.云南省青少年发展基金会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10.云南省绿色环境发展基金会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11.云南省妇女儿童发展基金会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12.云南省扶贫基金会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13.云南省残疾人福利基金会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14.云南省公安民警英烈基金会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15.云南省见义勇为基金会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16.云南省关心下一代基金会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17.云南吴征镒科学基金会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18.云南同行公益基金会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19.云南杨丽萍民族文化艺术基金会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20.云南和谊公益基金会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21.云南振英润云公益基金会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22.云南华商公益基金会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23.云南省敬老爱民促进会</w:t>
      </w:r>
    </w:p>
    <w:p>
      <w:pPr>
        <w:pStyle w:val="4"/>
        <w:shd w:val="clear" w:color="auto" w:fill="FFFFFF"/>
        <w:spacing w:before="0" w:beforeAutospacing="0" w:after="0" w:afterAutospacing="0"/>
        <w:rPr>
          <w:rFonts w:hint="eastAsia" w:ascii="方正小标宋简体" w:hAnsi="微软雅黑" w:eastAsia="方正小标宋简体"/>
          <w:color w:val="333333"/>
          <w:spacing w:val="14"/>
          <w:sz w:val="40"/>
          <w:szCs w:val="40"/>
        </w:rPr>
      </w:pPr>
      <w:r>
        <w:rPr>
          <w:rFonts w:hint="eastAsia" w:ascii="仿宋_GB2312" w:hAnsi="微软雅黑" w:eastAsia="仿宋_GB2312"/>
          <w:color w:val="333333"/>
          <w:spacing w:val="14"/>
          <w:sz w:val="32"/>
          <w:szCs w:val="32"/>
        </w:rPr>
        <w:t>24.云南省慈善总会</w:t>
      </w:r>
    </w:p>
    <w:p>
      <w:pPr>
        <w:ind w:right="-735"/>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2AF7"/>
    <w:rsid w:val="002806BD"/>
    <w:rsid w:val="00606D6D"/>
    <w:rsid w:val="00712AF7"/>
    <w:rsid w:val="008F29F7"/>
    <w:rsid w:val="00BB09C7"/>
    <w:rsid w:val="00CC0CC8"/>
    <w:rsid w:val="00D33C80"/>
    <w:rsid w:val="00EF250E"/>
    <w:rsid w:val="74B6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0"/>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124</Words>
  <Characters>707</Characters>
  <Lines>5</Lines>
  <Paragraphs>1</Paragraphs>
  <TotalTime>5</TotalTime>
  <ScaleCrop>false</ScaleCrop>
  <LinksUpToDate>false</LinksUpToDate>
  <CharactersWithSpaces>830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2018-10-08T03:20:00Z</dcterms:created>
  <dc:creator>汪明</dc:creator>
  <cp:lastModifiedBy>Lenovo</cp:lastModifiedBy>
  <dcterms:modified xsi:type="dcterms:W3CDTF">2024-07-08T03:17:39Z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167AD66687D84433843433706C0DDDAA</vt:lpwstr>
  </property>
</Properties>
</file>