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Times New Roman" w:hAnsi="Times New Roman" w:eastAsia="方正仿宋_GBK"/>
          <w:sz w:val="32"/>
          <w:szCs w:val="32"/>
        </w:rPr>
      </w:pPr>
      <w:r>
        <w:rPr>
          <w:rFonts w:ascii="Times New Roman" w:hAnsi="Times New Roman" w:eastAsia="方正仿宋_GBK"/>
          <w:sz w:val="32"/>
          <w:szCs w:val="32"/>
        </w:rPr>
        <w:t>附件</w:t>
      </w:r>
      <w:r>
        <w:rPr>
          <w:rFonts w:hint="eastAsia" w:ascii="Times New Roman" w:hAnsi="Times New Roman" w:eastAsia="方正仿宋_GBK"/>
          <w:sz w:val="32"/>
          <w:szCs w:val="32"/>
          <w:lang w:val="en-US" w:eastAsia="zh-CN"/>
        </w:rPr>
        <w:t>2.1</w:t>
      </w:r>
      <w:r>
        <w:rPr>
          <w:rFonts w:ascii="Times New Roman" w:hAnsi="Times New Roman" w:eastAsia="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hAnsi="Times New Roman" w:eastAsia="方正小标宋简体"/>
          <w:sz w:val="36"/>
          <w:szCs w:val="36"/>
        </w:rPr>
      </w:pPr>
      <w:r>
        <w:rPr>
          <w:rFonts w:hint="eastAsia" w:ascii="方正小标宋简体" w:hAnsi="Times New Roman" w:eastAsia="方正小标宋简体"/>
          <w:sz w:val="36"/>
          <w:szCs w:val="36"/>
        </w:rPr>
        <w:t>参与函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6" w:firstLineChars="202"/>
        <w:textAlignment w:val="auto"/>
        <w:outlineLvl w:val="9"/>
        <w:rPr>
          <w:rFonts w:ascii="Times New Roman" w:hAnsi="Times New Roman" w:eastAsia="方正仿宋_GBK"/>
          <w:sz w:val="32"/>
          <w:szCs w:val="32"/>
        </w:rPr>
      </w:pPr>
      <w:r>
        <w:rPr>
          <w:rFonts w:ascii="Times New Roman" w:hAnsi="Times New Roman" w:eastAsia="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eastAsia="zh-CN"/>
        </w:rPr>
        <w:t>楚雄</w:t>
      </w:r>
      <w:r>
        <w:rPr>
          <w:rFonts w:hint="default" w:ascii="Times New Roman" w:hAnsi="Times New Roman" w:eastAsia="方正仿宋简体" w:cs="Times New Roman"/>
          <w:color w:val="auto"/>
          <w:sz w:val="32"/>
          <w:szCs w:val="32"/>
        </w:rPr>
        <w:t>州财政局：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6" w:firstLineChars="202"/>
        <w:jc w:val="both"/>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根据贵方</w:t>
      </w:r>
      <w:r>
        <w:rPr>
          <w:rFonts w:hint="eastAsia" w:ascii="Times New Roman" w:hAnsi="Times New Roman" w:eastAsia="方正仿宋简体" w:cs="Times New Roman"/>
          <w:color w:val="auto"/>
          <w:sz w:val="32"/>
          <w:szCs w:val="32"/>
          <w:lang w:val="en-US" w:eastAsia="zh-CN"/>
        </w:rPr>
        <w:t xml:space="preserve">  </w:t>
      </w:r>
      <w:r>
        <w:rPr>
          <w:rFonts w:hint="default" w:ascii="Times New Roman" w:hAnsi="Times New Roman" w:eastAsia="方正仿宋简体" w:cs="Times New Roman"/>
          <w:color w:val="auto"/>
          <w:sz w:val="32"/>
          <w:szCs w:val="32"/>
        </w:rPr>
        <w:t>年</w:t>
      </w:r>
      <w:r>
        <w:rPr>
          <w:rFonts w:hint="default" w:ascii="Times New Roman" w:hAnsi="Times New Roman" w:eastAsia="方正仿宋简体" w:cs="Times New Roman"/>
          <w:color w:val="auto"/>
          <w:sz w:val="32"/>
          <w:szCs w:val="32"/>
          <w:lang w:eastAsia="zh-CN"/>
        </w:rPr>
        <w:t>楚雄</w:t>
      </w:r>
      <w:r>
        <w:rPr>
          <w:rFonts w:hint="default" w:ascii="Times New Roman" w:hAnsi="Times New Roman" w:eastAsia="方正仿宋简体" w:cs="Times New Roman"/>
          <w:color w:val="auto"/>
          <w:sz w:val="32"/>
          <w:szCs w:val="32"/>
        </w:rPr>
        <w:t>州本级社会保险基金定期存款竞争选择公告，             （姓名和职务）被正式授权代表参与银行            （参与银行名称、地址）向贵方提交下述文件正本</w:t>
      </w:r>
      <w:r>
        <w:rPr>
          <w:rFonts w:hint="eastAsia" w:ascii="Times New Roman" w:hAnsi="Times New Roman" w:eastAsia="方正仿宋简体" w:cs="Times New Roman"/>
          <w:color w:val="auto"/>
          <w:sz w:val="32"/>
          <w:szCs w:val="32"/>
          <w:lang w:eastAsia="zh-CN"/>
        </w:rPr>
        <w:t>一</w:t>
      </w:r>
      <w:r>
        <w:rPr>
          <w:rFonts w:hint="default" w:ascii="Times New Roman" w:hAnsi="Times New Roman" w:eastAsia="方正仿宋简体" w:cs="Times New Roman"/>
          <w:color w:val="auto"/>
          <w:sz w:val="32"/>
          <w:szCs w:val="32"/>
        </w:rPr>
        <w:t>份，副本</w:t>
      </w:r>
      <w:r>
        <w:rPr>
          <w:rFonts w:hint="eastAsia" w:ascii="Times New Roman" w:hAnsi="Times New Roman" w:eastAsia="方正仿宋简体" w:cs="Times New Roman"/>
          <w:color w:val="auto"/>
          <w:sz w:val="32"/>
          <w:szCs w:val="32"/>
          <w:lang w:eastAsia="zh-CN"/>
        </w:rPr>
        <w:t>一</w:t>
      </w:r>
      <w:r>
        <w:rPr>
          <w:rFonts w:hint="default" w:ascii="Times New Roman" w:hAnsi="Times New Roman" w:eastAsia="方正仿宋简体" w:cs="Times New Roman"/>
          <w:color w:val="auto"/>
          <w:sz w:val="32"/>
          <w:szCs w:val="32"/>
        </w:rPr>
        <w:t>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6" w:firstLineChars="202"/>
        <w:jc w:val="both"/>
        <w:textAlignment w:val="auto"/>
        <w:outlineLvl w:val="9"/>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一、参与函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6" w:firstLineChars="202"/>
        <w:jc w:val="both"/>
        <w:textAlignment w:val="auto"/>
        <w:outlineLvl w:val="9"/>
        <w:rPr>
          <w:rFonts w:hint="default" w:ascii="Times New Roman" w:hAnsi="Times New Roman" w:eastAsia="方正仿宋简体" w:cs="Times New Roman"/>
          <w:color w:val="auto"/>
          <w:sz w:val="32"/>
          <w:szCs w:val="32"/>
        </w:rPr>
      </w:pPr>
      <w:r>
        <w:rPr>
          <w:rFonts w:hint="eastAsia" w:ascii="Times New Roman" w:hAnsi="Times New Roman" w:eastAsia="方正仿宋简体" w:cs="Times New Roman"/>
          <w:color w:val="auto"/>
          <w:sz w:val="32"/>
          <w:szCs w:val="32"/>
          <w:lang w:eastAsia="zh-CN"/>
        </w:rPr>
        <w:t>二</w:t>
      </w:r>
      <w:r>
        <w:rPr>
          <w:rFonts w:hint="default" w:ascii="Times New Roman" w:hAnsi="Times New Roman" w:eastAsia="方正仿宋简体" w:cs="Times New Roman"/>
          <w:color w:val="auto"/>
          <w:sz w:val="32"/>
          <w:szCs w:val="32"/>
        </w:rPr>
        <w:t>、楚雄州本级社保基金定期存放参与竞争性选择银行综合评价指标申报表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6" w:firstLineChars="202"/>
        <w:jc w:val="both"/>
        <w:textAlignment w:val="auto"/>
        <w:outlineLvl w:val="9"/>
        <w:rPr>
          <w:rFonts w:hint="default" w:ascii="Times New Roman" w:hAnsi="Times New Roman" w:eastAsia="方正仿宋简体" w:cs="Times New Roman"/>
          <w:color w:val="auto"/>
          <w:sz w:val="32"/>
          <w:szCs w:val="32"/>
        </w:rPr>
      </w:pPr>
      <w:r>
        <w:rPr>
          <w:rFonts w:hint="eastAsia" w:ascii="Times New Roman" w:hAnsi="Times New Roman" w:eastAsia="方正仿宋简体" w:cs="Times New Roman"/>
          <w:color w:val="auto"/>
          <w:sz w:val="32"/>
          <w:szCs w:val="32"/>
          <w:lang w:eastAsia="zh-CN"/>
        </w:rPr>
        <w:t>三</w:t>
      </w:r>
      <w:r>
        <w:rPr>
          <w:rFonts w:hint="default" w:ascii="Times New Roman" w:hAnsi="Times New Roman" w:eastAsia="方正仿宋简体" w:cs="Times New Roman"/>
          <w:color w:val="auto"/>
          <w:sz w:val="32"/>
          <w:szCs w:val="32"/>
        </w:rPr>
        <w:t>、资格证明文件（营业执照、组织机构代码证、金融许可证复印件）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6" w:firstLineChars="202"/>
        <w:jc w:val="both"/>
        <w:textAlignment w:val="auto"/>
        <w:outlineLvl w:val="9"/>
        <w:rPr>
          <w:rFonts w:hint="default" w:ascii="Times New Roman" w:hAnsi="Times New Roman" w:eastAsia="方正仿宋简体" w:cs="Times New Roman"/>
          <w:color w:val="auto"/>
          <w:sz w:val="32"/>
          <w:szCs w:val="32"/>
        </w:rPr>
      </w:pPr>
      <w:r>
        <w:rPr>
          <w:rFonts w:hint="eastAsia" w:ascii="Times New Roman" w:hAnsi="Times New Roman" w:eastAsia="方正仿宋简体" w:cs="Times New Roman"/>
          <w:color w:val="auto"/>
          <w:sz w:val="32"/>
          <w:szCs w:val="32"/>
          <w:lang w:eastAsia="zh-CN"/>
        </w:rPr>
        <w:t>四</w:t>
      </w:r>
      <w:r>
        <w:rPr>
          <w:rFonts w:hint="default" w:ascii="Times New Roman" w:hAnsi="Times New Roman" w:eastAsia="方正仿宋简体" w:cs="Times New Roman"/>
          <w:color w:val="auto"/>
          <w:sz w:val="32"/>
          <w:szCs w:val="32"/>
        </w:rPr>
        <w:t>、分行负责人授权委托书</w:t>
      </w:r>
      <w:r>
        <w:rPr>
          <w:rFonts w:hint="default" w:ascii="Times New Roman" w:hAnsi="Times New Roman" w:eastAsia="方正仿宋简体" w:cs="Times New Roman"/>
          <w:color w:val="auto"/>
          <w:sz w:val="32"/>
          <w:szCs w:val="32"/>
          <w:lang w:eastAsia="zh-CN"/>
        </w:rPr>
        <w:t>（原件）</w:t>
      </w:r>
      <w:r>
        <w:rPr>
          <w:rFonts w:hint="default" w:ascii="Times New Roman" w:hAnsi="Times New Roman" w:eastAsia="方正仿宋简体" w:cs="Times New Roman"/>
          <w:color w:val="auto"/>
          <w:sz w:val="32"/>
          <w:szCs w:val="32"/>
        </w:rPr>
        <w:t>、被授权人身份证（复印件）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6" w:firstLineChars="202"/>
        <w:jc w:val="both"/>
        <w:textAlignment w:val="auto"/>
        <w:outlineLvl w:val="9"/>
        <w:rPr>
          <w:rFonts w:hint="default" w:ascii="Times New Roman" w:hAnsi="Times New Roman" w:eastAsia="方正仿宋简体" w:cs="Times New Roman"/>
          <w:b w:val="0"/>
          <w:bCs w:val="0"/>
          <w:color w:val="auto"/>
          <w:sz w:val="32"/>
          <w:szCs w:val="32"/>
          <w:highlight w:val="none"/>
        </w:rPr>
      </w:pPr>
      <w:r>
        <w:rPr>
          <w:rFonts w:hint="eastAsia" w:ascii="Times New Roman" w:hAnsi="Times New Roman" w:eastAsia="方正仿宋简体" w:cs="Times New Roman"/>
          <w:color w:val="auto"/>
          <w:sz w:val="32"/>
          <w:szCs w:val="32"/>
          <w:lang w:eastAsia="zh-CN"/>
        </w:rPr>
        <w:t>五</w:t>
      </w:r>
      <w:r>
        <w:rPr>
          <w:rFonts w:hint="default" w:ascii="Times New Roman" w:hAnsi="Times New Roman" w:eastAsia="方正仿宋简体" w:cs="Times New Roman"/>
          <w:color w:val="auto"/>
          <w:sz w:val="32"/>
          <w:szCs w:val="32"/>
        </w:rPr>
        <w:t>、</w:t>
      </w:r>
      <w:r>
        <w:rPr>
          <w:rFonts w:hint="default" w:ascii="Times New Roman" w:hAnsi="Times New Roman" w:eastAsia="方正仿宋简体" w:cs="Times New Roman"/>
          <w:b w:val="0"/>
          <w:bCs w:val="0"/>
          <w:color w:val="auto"/>
          <w:sz w:val="32"/>
          <w:szCs w:val="32"/>
          <w:highlight w:val="none"/>
        </w:rPr>
        <w:t>社会保险基金定期存款竞争选择参与银行廉政承诺书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6" w:firstLineChars="202"/>
        <w:jc w:val="both"/>
        <w:textAlignment w:val="auto"/>
        <w:outlineLvl w:val="9"/>
        <w:rPr>
          <w:rFonts w:hint="eastAsia" w:ascii="Times New Roman" w:hAnsi="Times New Roman" w:eastAsia="方正仿宋简体" w:cs="Times New Roman"/>
          <w:b w:val="0"/>
          <w:bCs w:val="0"/>
          <w:color w:val="auto"/>
          <w:sz w:val="32"/>
          <w:szCs w:val="32"/>
          <w:highlight w:val="none"/>
          <w:lang w:eastAsia="zh-CN"/>
        </w:rPr>
      </w:pPr>
      <w:r>
        <w:rPr>
          <w:rFonts w:hint="eastAsia" w:ascii="Times New Roman" w:hAnsi="Times New Roman" w:eastAsia="方正仿宋简体" w:cs="Times New Roman"/>
          <w:b w:val="0"/>
          <w:bCs w:val="0"/>
          <w:color w:val="auto"/>
          <w:sz w:val="32"/>
          <w:szCs w:val="32"/>
          <w:highlight w:val="none"/>
          <w:lang w:eastAsia="zh-CN"/>
        </w:rPr>
        <w:t>六、</w:t>
      </w:r>
      <w:r>
        <w:rPr>
          <w:rFonts w:hint="default" w:ascii="Times New Roman" w:hAnsi="Times New Roman" w:eastAsia="方正仿宋简体" w:cs="Times New Roman"/>
          <w:b w:val="0"/>
          <w:bCs w:val="0"/>
          <w:color w:val="auto"/>
          <w:sz w:val="32"/>
          <w:szCs w:val="32"/>
          <w:highlight w:val="none"/>
        </w:rPr>
        <w:t>州</w:t>
      </w:r>
      <w:r>
        <w:rPr>
          <w:rFonts w:hint="default" w:ascii="Times New Roman" w:hAnsi="Times New Roman" w:eastAsia="方正仿宋简体" w:cs="Times New Roman"/>
          <w:b w:val="0"/>
          <w:bCs w:val="0"/>
          <w:color w:val="auto"/>
          <w:sz w:val="32"/>
          <w:szCs w:val="32"/>
          <w:highlight w:val="none"/>
          <w:lang w:eastAsia="zh-CN"/>
        </w:rPr>
        <w:t>本</w:t>
      </w:r>
      <w:r>
        <w:rPr>
          <w:rFonts w:hint="default" w:ascii="Times New Roman" w:hAnsi="Times New Roman" w:eastAsia="方正仿宋简体" w:cs="Times New Roman"/>
          <w:b w:val="0"/>
          <w:bCs w:val="0"/>
          <w:color w:val="auto"/>
          <w:sz w:val="32"/>
          <w:szCs w:val="32"/>
          <w:highlight w:val="none"/>
        </w:rPr>
        <w:t>级社保基金存放业务服务承诺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6" w:firstLineChars="202"/>
        <w:jc w:val="both"/>
        <w:textAlignment w:val="auto"/>
        <w:outlineLvl w:val="9"/>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七、</w:t>
      </w:r>
      <w:r>
        <w:rPr>
          <w:rFonts w:hint="default" w:ascii="Times New Roman" w:hAnsi="Times New Roman" w:eastAsia="方正仿宋简体" w:cs="Times New Roman"/>
          <w:color w:val="000000" w:themeColor="text1"/>
          <w:sz w:val="32"/>
          <w:szCs w:val="32"/>
          <w14:textFill>
            <w14:solidFill>
              <w14:schemeClr w14:val="tx1"/>
            </w14:solidFill>
          </w14:textFill>
        </w:rPr>
        <w:t>竞争选择文件要求参与银行提交的其他文件。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6" w:firstLineChars="202"/>
        <w:jc w:val="both"/>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据此函，参与银行承诺如下：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6" w:firstLineChars="202"/>
        <w:jc w:val="both"/>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一、我们同意按照竞争选择文件要求委派代表参加竞争选择。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6" w:firstLineChars="202"/>
        <w:jc w:val="both"/>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二、我们已详细研究了全部竞争选择文件及有关附件，我们已完全理解竞争选择文件并同意放弃提出对竞争选择文件误解的权利。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6" w:firstLineChars="202"/>
        <w:jc w:val="both"/>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三、我们已按照竞争文件提供全部资料，资料涉及事项真实、完整，不存在故意隐瞒、虚报漏报等情况；我们同意向贵方提供贵方可能进一步要求的与本次竞争选择有关的任何证据或资料。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6" w:firstLineChars="202"/>
        <w:jc w:val="both"/>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参与银行确认的通信地址为：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6" w:firstLineChars="202"/>
        <w:jc w:val="both"/>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 xml:space="preserve">地址：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6" w:firstLineChars="202"/>
        <w:jc w:val="both"/>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 xml:space="preserve">电话、传真：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6" w:firstLineChars="202"/>
        <w:jc w:val="both"/>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 xml:space="preserve">邮政编码：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6" w:firstLineChars="202"/>
        <w:jc w:val="both"/>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 xml:space="preserve">参与银行授权代表签名：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6" w:firstLineChars="202"/>
        <w:jc w:val="both"/>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 xml:space="preserve">参与银行名称（公章）：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6" w:firstLineChars="202"/>
        <w:jc w:val="both"/>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日期：      年       月      日</w:t>
      </w:r>
    </w:p>
    <w:p>
      <w:pPr>
        <w:spacing w:line="560" w:lineRule="exact"/>
        <w:ind w:firstLine="646" w:firstLineChars="202"/>
        <w:rPr>
          <w:rFonts w:hint="default" w:ascii="Times New Roman" w:hAnsi="Times New Roman" w:eastAsia="方正仿宋简体" w:cs="Times New Roman"/>
          <w:color w:val="auto"/>
          <w:sz w:val="32"/>
          <w:szCs w:val="32"/>
        </w:rPr>
      </w:pPr>
    </w:p>
    <w:p>
      <w:pPr>
        <w:spacing w:line="560" w:lineRule="exact"/>
        <w:rPr>
          <w:rFonts w:hint="default" w:ascii="Times New Roman" w:hAnsi="Times New Roman" w:eastAsia="方正仿宋简体" w:cs="Times New Roman"/>
          <w:color w:val="auto"/>
          <w:sz w:val="32"/>
          <w:szCs w:val="32"/>
        </w:rPr>
      </w:pPr>
    </w:p>
    <w:p>
      <w:pPr>
        <w:spacing w:line="560" w:lineRule="exact"/>
        <w:rPr>
          <w:rFonts w:hint="default" w:ascii="Times New Roman" w:hAnsi="Times New Roman" w:eastAsia="方正仿宋简体" w:cs="Times New Roman"/>
          <w:color w:val="auto"/>
          <w:sz w:val="32"/>
          <w:szCs w:val="32"/>
        </w:rPr>
      </w:pPr>
    </w:p>
    <w:p>
      <w:pPr>
        <w:spacing w:line="560" w:lineRule="exact"/>
        <w:rPr>
          <w:rFonts w:hint="default" w:ascii="Times New Roman" w:hAnsi="Times New Roman" w:eastAsia="方正仿宋简体" w:cs="Times New Roman"/>
          <w:color w:val="auto"/>
          <w:sz w:val="32"/>
          <w:szCs w:val="32"/>
        </w:rPr>
      </w:pPr>
    </w:p>
    <w:p>
      <w:pPr>
        <w:spacing w:line="560" w:lineRule="exact"/>
        <w:rPr>
          <w:rFonts w:hint="default" w:ascii="Times New Roman" w:hAnsi="Times New Roman" w:eastAsia="方正仿宋简体" w:cs="Times New Roman"/>
          <w:color w:val="auto"/>
          <w:sz w:val="32"/>
          <w:szCs w:val="32"/>
        </w:rPr>
      </w:pPr>
    </w:p>
    <w:p>
      <w:pPr>
        <w:spacing w:line="560" w:lineRule="exact"/>
        <w:rPr>
          <w:rFonts w:hint="default" w:ascii="Times New Roman" w:hAnsi="Times New Roman" w:eastAsia="方正仿宋简体" w:cs="Times New Roman"/>
          <w:color w:val="auto"/>
          <w:sz w:val="32"/>
          <w:szCs w:val="32"/>
        </w:rPr>
      </w:pPr>
    </w:p>
    <w:p>
      <w:pPr>
        <w:spacing w:line="560" w:lineRule="exact"/>
        <w:rPr>
          <w:rFonts w:hint="eastAsia" w:ascii="Times New Roman" w:hAnsi="Times New Roman" w:eastAsia="方正仿宋_GBK"/>
          <w:sz w:val="32"/>
          <w:szCs w:val="32"/>
        </w:rPr>
      </w:pPr>
    </w:p>
    <w:p>
      <w:pPr>
        <w:spacing w:line="560" w:lineRule="exact"/>
        <w:rPr>
          <w:rFonts w:hint="eastAsia" w:ascii="Times New Roman" w:hAnsi="Times New Roman" w:eastAsia="方正仿宋_GBK"/>
          <w:sz w:val="32"/>
          <w:szCs w:val="32"/>
        </w:rPr>
      </w:pPr>
    </w:p>
    <w:p>
      <w:pPr>
        <w:spacing w:line="560" w:lineRule="exact"/>
        <w:rPr>
          <w:rFonts w:hint="eastAsia" w:ascii="Times New Roman" w:hAnsi="Times New Roman" w:eastAsia="方正仿宋_GBK"/>
          <w:sz w:val="32"/>
          <w:szCs w:val="32"/>
        </w:rPr>
      </w:pPr>
    </w:p>
    <w:p>
      <w:pPr>
        <w:spacing w:line="560" w:lineRule="exact"/>
        <w:rPr>
          <w:rFonts w:hint="eastAsia" w:ascii="Times New Roman" w:hAnsi="Times New Roman" w:eastAsia="方正仿宋_GBK"/>
          <w:sz w:val="32"/>
          <w:szCs w:val="32"/>
        </w:rPr>
      </w:pPr>
    </w:p>
    <w:p>
      <w:pPr>
        <w:spacing w:line="560" w:lineRule="exact"/>
        <w:rPr>
          <w:rFonts w:hint="eastAsia" w:ascii="Times New Roman" w:hAnsi="Times New Roman" w:eastAsia="方正仿宋_GBK"/>
          <w:sz w:val="32"/>
          <w:szCs w:val="32"/>
        </w:rPr>
      </w:pPr>
    </w:p>
    <w:p>
      <w:pPr>
        <w:spacing w:line="560" w:lineRule="exact"/>
        <w:rPr>
          <w:rFonts w:hint="eastAsia" w:ascii="Times New Roman" w:hAnsi="Times New Roman" w:eastAsia="方正仿宋_GBK"/>
          <w:sz w:val="32"/>
          <w:szCs w:val="32"/>
        </w:rPr>
      </w:pPr>
      <w:r>
        <w:rPr>
          <w:rFonts w:ascii="Times New Roman" w:hAnsi="Times New Roman" w:eastAsia="方正仿宋_GBK"/>
          <w:sz w:val="32"/>
          <w:szCs w:val="32"/>
        </w:rPr>
        <w:t>附件</w:t>
      </w:r>
      <w:r>
        <w:rPr>
          <w:rFonts w:hint="eastAsia" w:ascii="Times New Roman" w:hAnsi="Times New Roman" w:eastAsia="方正仿宋_GBK"/>
          <w:sz w:val="32"/>
          <w:szCs w:val="32"/>
          <w:lang w:val="en-US" w:eastAsia="zh-CN"/>
        </w:rPr>
        <w:t>2.3</w:t>
      </w:r>
      <w:r>
        <w:rPr>
          <w:rFonts w:ascii="Times New Roman" w:hAnsi="Times New Roman" w:eastAsia="方正仿宋_GBK"/>
          <w:sz w:val="32"/>
          <w:szCs w:val="32"/>
        </w:rPr>
        <w:t xml:space="preserve">  </w:t>
      </w:r>
    </w:p>
    <w:p>
      <w:pPr>
        <w:spacing w:line="560" w:lineRule="exact"/>
        <w:jc w:val="center"/>
        <w:rPr>
          <w:rFonts w:hint="eastAsia" w:ascii="方正小标宋简体" w:hAnsi="Times New Roman" w:eastAsia="方正小标宋简体"/>
          <w:sz w:val="36"/>
          <w:szCs w:val="36"/>
        </w:rPr>
      </w:pPr>
      <w:r>
        <w:rPr>
          <w:rFonts w:hint="eastAsia" w:ascii="方正小标宋简体" w:hAnsi="Times New Roman" w:eastAsia="方正小标宋简体"/>
          <w:sz w:val="36"/>
          <w:szCs w:val="36"/>
        </w:rPr>
        <w:t>授权委托书</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 xml:space="preserve"> </w:t>
      </w:r>
    </w:p>
    <w:p>
      <w:pPr>
        <w:spacing w:line="560" w:lineRule="exact"/>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楚雄</w:t>
      </w:r>
      <w:r>
        <w:rPr>
          <w:rFonts w:hint="default" w:ascii="Times New Roman" w:hAnsi="Times New Roman" w:eastAsia="方正仿宋简体" w:cs="Times New Roman"/>
          <w:sz w:val="32"/>
          <w:szCs w:val="32"/>
        </w:rPr>
        <w:t>州财政局：</w:t>
      </w:r>
    </w:p>
    <w:p>
      <w:pPr>
        <w:spacing w:line="560" w:lineRule="exact"/>
        <w:ind w:firstLine="646" w:firstLineChars="20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兹委托            先生/女士作为            （分行名称）的合法代理人，以本行名义参加</w:t>
      </w:r>
      <w:r>
        <w:rPr>
          <w:rFonts w:hint="default" w:ascii="Times New Roman" w:hAnsi="Times New Roman" w:eastAsia="方正仿宋简体" w:cs="Times New Roman"/>
          <w:sz w:val="32"/>
          <w:szCs w:val="32"/>
          <w:lang w:eastAsia="zh-CN"/>
        </w:rPr>
        <w:t>楚雄</w:t>
      </w:r>
      <w:r>
        <w:rPr>
          <w:rFonts w:hint="default" w:ascii="Times New Roman" w:hAnsi="Times New Roman" w:eastAsia="方正仿宋简体" w:cs="Times New Roman"/>
          <w:sz w:val="32"/>
          <w:szCs w:val="32"/>
        </w:rPr>
        <w:t>州本级社会保险基金定期存款的竞争选择。</w:t>
      </w:r>
    </w:p>
    <w:p>
      <w:pPr>
        <w:spacing w:line="560" w:lineRule="exact"/>
        <w:ind w:firstLine="646" w:firstLineChars="20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委托权限：参加竞争选择现场竞争，负责合同的签订、执行，以本行名义处理一切与之有关的事务。</w:t>
      </w:r>
    </w:p>
    <w:p>
      <w:pPr>
        <w:spacing w:line="560" w:lineRule="exact"/>
        <w:ind w:firstLine="646" w:firstLineChars="20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委托期间：本授权书自     年   月   日至     年   月   日有效。</w:t>
      </w:r>
    </w:p>
    <w:p>
      <w:pPr>
        <w:spacing w:line="560" w:lineRule="exact"/>
        <w:ind w:firstLine="646" w:firstLineChars="20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 </w:t>
      </w:r>
    </w:p>
    <w:p>
      <w:pPr>
        <w:spacing w:line="560" w:lineRule="exact"/>
        <w:ind w:firstLine="646" w:firstLineChars="20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委托人名称（公章）：                受托人（签章）：</w:t>
      </w:r>
    </w:p>
    <w:p>
      <w:pPr>
        <w:spacing w:line="560" w:lineRule="exact"/>
        <w:ind w:firstLine="646" w:firstLineChars="20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法定代表人（签章）：                住所：</w:t>
      </w:r>
    </w:p>
    <w:p>
      <w:pPr>
        <w:spacing w:line="560" w:lineRule="exact"/>
        <w:ind w:firstLine="646" w:firstLineChars="20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委托人注册地/营业地：              身份证：</w:t>
      </w:r>
    </w:p>
    <w:p>
      <w:pPr>
        <w:spacing w:line="560" w:lineRule="exact"/>
        <w:ind w:firstLine="646" w:firstLineChars="20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邮政编码：                         邮编：</w:t>
      </w:r>
    </w:p>
    <w:p>
      <w:pPr>
        <w:spacing w:line="560" w:lineRule="exact"/>
        <w:ind w:firstLine="646" w:firstLineChars="20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电话：                             电话：</w:t>
      </w:r>
    </w:p>
    <w:p>
      <w:pPr>
        <w:spacing w:line="560" w:lineRule="exact"/>
        <w:ind w:firstLine="646" w:firstLineChars="20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传真：                             传真：</w:t>
      </w:r>
    </w:p>
    <w:p>
      <w:pPr>
        <w:spacing w:line="560" w:lineRule="exact"/>
        <w:rPr>
          <w:rFonts w:hint="default" w:ascii="Times New Roman" w:hAnsi="Times New Roman" w:eastAsia="方正仿宋简体" w:cs="Times New Roman"/>
          <w:sz w:val="32"/>
          <w:szCs w:val="32"/>
        </w:rPr>
      </w:pPr>
    </w:p>
    <w:p>
      <w:pPr>
        <w:spacing w:line="560" w:lineRule="exact"/>
        <w:rPr>
          <w:rFonts w:hint="default" w:ascii="Times New Roman" w:hAnsi="Times New Roman" w:eastAsia="方正仿宋简体" w:cs="Times New Roman"/>
          <w:sz w:val="32"/>
          <w:szCs w:val="32"/>
        </w:rPr>
      </w:pPr>
    </w:p>
    <w:p>
      <w:pPr>
        <w:spacing w:line="560" w:lineRule="exact"/>
        <w:rPr>
          <w:rFonts w:hint="default" w:ascii="Times New Roman" w:hAnsi="Times New Roman" w:eastAsia="方正仿宋简体" w:cs="Times New Roman"/>
          <w:sz w:val="32"/>
          <w:szCs w:val="32"/>
        </w:rPr>
      </w:pPr>
    </w:p>
    <w:p>
      <w:pPr>
        <w:spacing w:line="560" w:lineRule="exact"/>
        <w:rPr>
          <w:rFonts w:hint="eastAsia" w:ascii="Times New Roman" w:hAnsi="Times New Roman" w:eastAsia="方正仿宋_GBK"/>
          <w:sz w:val="32"/>
          <w:szCs w:val="32"/>
        </w:rPr>
      </w:pPr>
    </w:p>
    <w:p>
      <w:pPr>
        <w:spacing w:line="560" w:lineRule="exact"/>
        <w:rPr>
          <w:rFonts w:hint="eastAsia" w:ascii="Times New Roman" w:hAnsi="Times New Roman" w:eastAsia="方正仿宋_GBK"/>
          <w:sz w:val="32"/>
          <w:szCs w:val="32"/>
        </w:rPr>
      </w:pPr>
    </w:p>
    <w:p>
      <w:pPr>
        <w:spacing w:line="560" w:lineRule="exact"/>
        <w:rPr>
          <w:rFonts w:hint="eastAsia" w:ascii="Times New Roman" w:hAnsi="Times New Roman" w:eastAsia="方正仿宋_GBK"/>
          <w:sz w:val="32"/>
          <w:szCs w:val="32"/>
        </w:rPr>
      </w:pPr>
      <w:r>
        <w:rPr>
          <w:rFonts w:ascii="Times New Roman" w:hAnsi="Times New Roman" w:eastAsia="方正仿宋_GBK"/>
          <w:sz w:val="32"/>
          <w:szCs w:val="32"/>
        </w:rPr>
        <w:t>附件</w:t>
      </w:r>
      <w:r>
        <w:rPr>
          <w:rFonts w:hint="eastAsia" w:ascii="Times New Roman" w:hAnsi="Times New Roman" w:eastAsia="方正仿宋_GBK"/>
          <w:sz w:val="32"/>
          <w:szCs w:val="32"/>
          <w:lang w:val="en-US" w:eastAsia="zh-CN"/>
        </w:rPr>
        <w:t>2.4</w:t>
      </w:r>
      <w:r>
        <w:rPr>
          <w:rFonts w:ascii="Times New Roman" w:hAnsi="Times New Roman" w:eastAsia="方正仿宋_GBK"/>
          <w:sz w:val="32"/>
          <w:szCs w:val="32"/>
        </w:rPr>
        <w:t xml:space="preserve">   </w:t>
      </w:r>
    </w:p>
    <w:p>
      <w:pPr>
        <w:spacing w:line="560" w:lineRule="exact"/>
        <w:jc w:val="center"/>
        <w:rPr>
          <w:rFonts w:hint="eastAsia" w:ascii="方正小标宋简体" w:hAnsi="Times New Roman" w:eastAsia="方正小标宋简体"/>
          <w:sz w:val="36"/>
          <w:szCs w:val="36"/>
        </w:rPr>
      </w:pPr>
    </w:p>
    <w:p>
      <w:pPr>
        <w:spacing w:line="560" w:lineRule="exact"/>
        <w:jc w:val="center"/>
        <w:rPr>
          <w:rFonts w:hint="eastAsia" w:ascii="方正小标宋简体" w:hAnsi="Times New Roman" w:eastAsia="方正小标宋简体"/>
          <w:sz w:val="36"/>
          <w:szCs w:val="36"/>
        </w:rPr>
      </w:pPr>
      <w:r>
        <w:rPr>
          <w:rFonts w:hint="eastAsia" w:ascii="方正小标宋简体" w:hAnsi="Times New Roman" w:eastAsia="方正小标宋简体"/>
          <w:sz w:val="36"/>
          <w:szCs w:val="36"/>
        </w:rPr>
        <w:t>社会保险基金定期存款竞争选择参与银行廉政承诺书</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 xml:space="preserve"> </w:t>
      </w:r>
    </w:p>
    <w:p>
      <w:pPr>
        <w:spacing w:line="560" w:lineRule="exact"/>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楚雄</w:t>
      </w:r>
      <w:r>
        <w:rPr>
          <w:rFonts w:hint="default" w:ascii="Times New Roman" w:hAnsi="Times New Roman" w:eastAsia="方正仿宋简体" w:cs="Times New Roman"/>
          <w:sz w:val="32"/>
          <w:szCs w:val="32"/>
        </w:rPr>
        <w:t>州财政局：</w:t>
      </w:r>
    </w:p>
    <w:p>
      <w:pPr>
        <w:spacing w:line="560" w:lineRule="exact"/>
        <w:ind w:firstLine="646" w:firstLineChars="20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本行承诺：在参与竞争选择过程中严格遵守相关廉政规定，不向资金存放主体相关负责人员输送利益，不将资金存放与资金存放主体相关负责人员在本行亲属的业绩、收入挂钩，不存在其他任何形式的利益输送行为。</w:t>
      </w:r>
    </w:p>
    <w:p>
      <w:pPr>
        <w:spacing w:line="560" w:lineRule="exact"/>
        <w:ind w:firstLine="646" w:firstLineChars="20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 </w:t>
      </w:r>
    </w:p>
    <w:p>
      <w:pPr>
        <w:spacing w:line="560" w:lineRule="exact"/>
        <w:ind w:firstLine="646" w:firstLineChars="20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 </w:t>
      </w:r>
    </w:p>
    <w:p>
      <w:pPr>
        <w:spacing w:line="560" w:lineRule="exact"/>
        <w:ind w:firstLine="646" w:firstLineChars="20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参与银行授权代表签字：</w:t>
      </w:r>
    </w:p>
    <w:p>
      <w:pPr>
        <w:spacing w:line="560" w:lineRule="exact"/>
        <w:ind w:firstLine="646" w:firstLineChars="20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参与银行（公章）：</w:t>
      </w:r>
    </w:p>
    <w:p>
      <w:pPr>
        <w:spacing w:line="560" w:lineRule="exact"/>
        <w:ind w:firstLine="646" w:firstLineChars="20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日期：      年      月      日</w:t>
      </w:r>
    </w:p>
    <w:p>
      <w:pPr>
        <w:spacing w:line="560" w:lineRule="exact"/>
        <w:rPr>
          <w:rFonts w:hint="default" w:ascii="Times New Roman" w:hAnsi="Times New Roman" w:eastAsia="方正仿宋简体" w:cs="Times New Roman"/>
          <w:sz w:val="32"/>
          <w:szCs w:val="32"/>
        </w:rPr>
      </w:pPr>
    </w:p>
    <w:p>
      <w:pPr>
        <w:spacing w:line="560" w:lineRule="exact"/>
        <w:rPr>
          <w:rFonts w:hint="default" w:ascii="Times New Roman" w:hAnsi="Times New Roman" w:eastAsia="方正仿宋简体" w:cs="Times New Roman"/>
          <w:sz w:val="32"/>
          <w:szCs w:val="32"/>
        </w:rPr>
      </w:pPr>
    </w:p>
    <w:p>
      <w:pPr>
        <w:spacing w:line="560" w:lineRule="exact"/>
        <w:rPr>
          <w:rFonts w:hint="default" w:ascii="Times New Roman" w:hAnsi="Times New Roman" w:eastAsia="方正仿宋简体" w:cs="Times New Roman"/>
          <w:sz w:val="32"/>
          <w:szCs w:val="32"/>
        </w:rPr>
      </w:pPr>
    </w:p>
    <w:p>
      <w:pPr>
        <w:spacing w:line="560" w:lineRule="exact"/>
        <w:rPr>
          <w:rFonts w:hint="default" w:ascii="Times New Roman" w:hAnsi="Times New Roman" w:eastAsia="方正仿宋简体" w:cs="Times New Roman"/>
          <w:sz w:val="32"/>
          <w:szCs w:val="32"/>
        </w:rPr>
      </w:pPr>
    </w:p>
    <w:p>
      <w:pPr>
        <w:spacing w:line="560" w:lineRule="exact"/>
        <w:rPr>
          <w:rFonts w:hint="default" w:ascii="Times New Roman" w:hAnsi="Times New Roman" w:eastAsia="方正仿宋简体" w:cs="Times New Roman"/>
          <w:sz w:val="32"/>
          <w:szCs w:val="32"/>
        </w:rPr>
      </w:pPr>
    </w:p>
    <w:p>
      <w:pPr>
        <w:spacing w:line="560" w:lineRule="exact"/>
        <w:rPr>
          <w:rFonts w:hint="default" w:ascii="Times New Roman" w:hAnsi="Times New Roman" w:eastAsia="方正仿宋简体" w:cs="Times New Roman"/>
          <w:sz w:val="32"/>
          <w:szCs w:val="32"/>
        </w:rPr>
      </w:pPr>
    </w:p>
    <w:p>
      <w:pPr>
        <w:spacing w:line="560" w:lineRule="exact"/>
        <w:rPr>
          <w:rFonts w:hint="default" w:ascii="Times New Roman" w:hAnsi="Times New Roman" w:eastAsia="方正仿宋简体" w:cs="Times New Roman"/>
          <w:sz w:val="32"/>
          <w:szCs w:val="32"/>
        </w:rPr>
      </w:pPr>
    </w:p>
    <w:p>
      <w:pPr>
        <w:spacing w:line="560" w:lineRule="exact"/>
        <w:rPr>
          <w:rFonts w:hint="default" w:ascii="Times New Roman" w:hAnsi="Times New Roman" w:eastAsia="方正仿宋简体" w:cs="Times New Roman"/>
          <w:sz w:val="32"/>
          <w:szCs w:val="32"/>
        </w:rPr>
      </w:pPr>
    </w:p>
    <w:p>
      <w:pPr>
        <w:spacing w:line="560" w:lineRule="exact"/>
        <w:rPr>
          <w:rFonts w:hint="default" w:ascii="Times New Roman" w:hAnsi="Times New Roman" w:eastAsia="方正仿宋简体" w:cs="Times New Roman"/>
          <w:sz w:val="32"/>
          <w:szCs w:val="32"/>
        </w:rPr>
      </w:pPr>
    </w:p>
    <w:p>
      <w:pPr>
        <w:spacing w:line="560" w:lineRule="exact"/>
        <w:rPr>
          <w:rFonts w:hint="eastAsia" w:ascii="Times New Roman" w:hAnsi="Times New Roman" w:eastAsia="方正仿宋_GBK"/>
          <w:sz w:val="32"/>
          <w:szCs w:val="32"/>
        </w:rPr>
      </w:pPr>
    </w:p>
    <w:p>
      <w:pPr>
        <w:spacing w:line="560" w:lineRule="exact"/>
        <w:rPr>
          <w:rFonts w:hint="eastAsia" w:ascii="Times New Roman" w:hAnsi="Times New Roman" w:eastAsia="方正仿宋_GBK"/>
          <w:sz w:val="32"/>
          <w:szCs w:val="32"/>
        </w:rPr>
      </w:pPr>
      <w:r>
        <w:rPr>
          <w:rFonts w:ascii="Times New Roman" w:hAnsi="Times New Roman" w:eastAsia="方正仿宋_GBK"/>
          <w:sz w:val="32"/>
          <w:szCs w:val="32"/>
        </w:rPr>
        <w:t>附件</w:t>
      </w:r>
      <w:r>
        <w:rPr>
          <w:rFonts w:hint="eastAsia" w:ascii="Times New Roman" w:hAnsi="Times New Roman" w:eastAsia="方正仿宋_GBK"/>
          <w:sz w:val="32"/>
          <w:szCs w:val="32"/>
          <w:lang w:val="en-US" w:eastAsia="zh-CN"/>
        </w:rPr>
        <w:t>2.5</w:t>
      </w:r>
      <w:r>
        <w:rPr>
          <w:rFonts w:ascii="Times New Roman" w:hAnsi="Times New Roman" w:eastAsia="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Times New Roman" w:eastAsia="方正小标宋简体"/>
          <w:sz w:val="36"/>
          <w:szCs w:val="36"/>
        </w:rPr>
      </w:pPr>
      <w:r>
        <w:rPr>
          <w:rFonts w:hint="eastAsia" w:ascii="方正小标宋简体" w:hAnsi="Times New Roman" w:eastAsia="方正小标宋简体"/>
          <w:sz w:val="36"/>
          <w:szCs w:val="36"/>
        </w:rPr>
        <w:t>州</w:t>
      </w:r>
      <w:r>
        <w:rPr>
          <w:rFonts w:hint="eastAsia" w:ascii="方正小标宋简体" w:hAnsi="Times New Roman" w:eastAsia="方正小标宋简体"/>
          <w:sz w:val="36"/>
          <w:szCs w:val="36"/>
          <w:lang w:eastAsia="zh-CN"/>
        </w:rPr>
        <w:t>本</w:t>
      </w:r>
      <w:r>
        <w:rPr>
          <w:rFonts w:hint="eastAsia" w:ascii="方正小标宋简体" w:hAnsi="Times New Roman" w:eastAsia="方正小标宋简体"/>
          <w:sz w:val="36"/>
          <w:szCs w:val="36"/>
        </w:rPr>
        <w:t>级社保基金</w:t>
      </w:r>
      <w:r>
        <w:rPr>
          <w:rFonts w:hint="eastAsia" w:ascii="方正小标宋简体" w:hAnsi="Times New Roman" w:eastAsia="方正小标宋简体"/>
          <w:sz w:val="36"/>
          <w:szCs w:val="36"/>
          <w:lang w:eastAsia="zh-CN"/>
        </w:rPr>
        <w:t>存放业务</w:t>
      </w:r>
      <w:r>
        <w:rPr>
          <w:rFonts w:hint="eastAsia" w:ascii="方正小标宋简体" w:hAnsi="Times New Roman" w:eastAsia="方正小标宋简体"/>
          <w:sz w:val="36"/>
          <w:szCs w:val="36"/>
        </w:rPr>
        <w:t>服务承诺</w:t>
      </w:r>
    </w:p>
    <w:p>
      <w:pPr>
        <w:keepNext w:val="0"/>
        <w:keepLines w:val="0"/>
        <w:pageBreakBefore w:val="0"/>
        <w:widowControl w:val="0"/>
        <w:kinsoku/>
        <w:wordWrap/>
        <w:overflowPunct/>
        <w:topLinePunct w:val="0"/>
        <w:autoSpaceDE/>
        <w:autoSpaceDN/>
        <w:bidi w:val="0"/>
        <w:adjustRightInd/>
        <w:snapToGrid/>
        <w:spacing w:line="500" w:lineRule="exact"/>
        <w:ind w:firstLine="646" w:firstLineChars="202"/>
        <w:textAlignment w:val="auto"/>
        <w:rPr>
          <w:rFonts w:ascii="Times New Roman" w:hAnsi="Times New Roman" w:eastAsia="方正仿宋_GBK"/>
          <w:sz w:val="32"/>
          <w:szCs w:val="32"/>
        </w:rPr>
      </w:pPr>
      <w:r>
        <w:rPr>
          <w:rFonts w:ascii="Times New Roman" w:hAnsi="Times New Roman" w:eastAsia="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eastAsia="zh-CN"/>
        </w:rPr>
        <w:t>楚雄</w:t>
      </w:r>
      <w:r>
        <w:rPr>
          <w:rFonts w:hint="default" w:ascii="Times New Roman" w:hAnsi="Times New Roman" w:eastAsia="方正仿宋简体" w:cs="Times New Roman"/>
          <w:color w:val="auto"/>
          <w:sz w:val="32"/>
          <w:szCs w:val="32"/>
        </w:rPr>
        <w:t>州财政局：</w:t>
      </w:r>
    </w:p>
    <w:p>
      <w:pPr>
        <w:keepNext w:val="0"/>
        <w:keepLines w:val="0"/>
        <w:pageBreakBefore w:val="0"/>
        <w:widowControl w:val="0"/>
        <w:kinsoku/>
        <w:wordWrap/>
        <w:overflowPunct/>
        <w:topLinePunct w:val="0"/>
        <w:autoSpaceDE/>
        <w:autoSpaceDN/>
        <w:bidi w:val="0"/>
        <w:adjustRightInd/>
        <w:snapToGrid/>
        <w:spacing w:line="500" w:lineRule="exact"/>
        <w:ind w:firstLine="646" w:firstLineChars="202"/>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本行承诺：本次</w:t>
      </w:r>
      <w:r>
        <w:rPr>
          <w:rFonts w:hint="eastAsia" w:ascii="Times New Roman" w:hAnsi="Times New Roman" w:eastAsia="方正仿宋简体" w:cs="Times New Roman"/>
          <w:color w:val="auto"/>
          <w:sz w:val="32"/>
          <w:szCs w:val="32"/>
          <w:lang w:eastAsia="zh-CN"/>
        </w:rPr>
        <w:t>参加</w:t>
      </w:r>
      <w:r>
        <w:rPr>
          <w:rFonts w:hint="default" w:ascii="Times New Roman" w:hAnsi="Times New Roman" w:eastAsia="方正仿宋简体" w:cs="Times New Roman"/>
          <w:color w:val="auto"/>
          <w:sz w:val="32"/>
          <w:szCs w:val="32"/>
        </w:rPr>
        <w:t>竞争</w:t>
      </w:r>
      <w:bookmarkStart w:id="0" w:name="_GoBack"/>
      <w:bookmarkEnd w:id="0"/>
      <w:r>
        <w:rPr>
          <w:rFonts w:hint="eastAsia" w:ascii="Times New Roman" w:hAnsi="Times New Roman" w:eastAsia="方正仿宋简体" w:cs="Times New Roman"/>
          <w:color w:val="auto"/>
          <w:sz w:val="32"/>
          <w:szCs w:val="32"/>
          <w:lang w:eastAsia="zh-CN"/>
        </w:rPr>
        <w:t>性</w:t>
      </w:r>
      <w:r>
        <w:rPr>
          <w:rFonts w:hint="default" w:ascii="Times New Roman" w:hAnsi="Times New Roman" w:eastAsia="方正仿宋简体" w:cs="Times New Roman"/>
          <w:color w:val="auto"/>
          <w:sz w:val="32"/>
          <w:szCs w:val="32"/>
        </w:rPr>
        <w:t>选择，将按照以下内容提供相关服务：</w:t>
      </w:r>
    </w:p>
    <w:p>
      <w:pPr>
        <w:keepNext w:val="0"/>
        <w:keepLines w:val="0"/>
        <w:pageBreakBefore w:val="0"/>
        <w:widowControl w:val="0"/>
        <w:kinsoku/>
        <w:wordWrap/>
        <w:overflowPunct/>
        <w:topLinePunct w:val="0"/>
        <w:autoSpaceDE/>
        <w:autoSpaceDN/>
        <w:bidi w:val="0"/>
        <w:adjustRightInd/>
        <w:snapToGrid/>
        <w:spacing w:line="500" w:lineRule="exact"/>
        <w:ind w:firstLine="646" w:firstLineChars="202"/>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color w:val="auto"/>
          <w:sz w:val="32"/>
          <w:szCs w:val="32"/>
        </w:rPr>
        <w:t>一、</w:t>
      </w:r>
      <w:r>
        <w:rPr>
          <w:rFonts w:hint="default" w:ascii="Times New Roman" w:hAnsi="Times New Roman" w:eastAsia="方正仿宋简体" w:cs="Times New Roman"/>
          <w:color w:val="000000" w:themeColor="text1"/>
          <w:sz w:val="32"/>
          <w:szCs w:val="32"/>
          <w14:textFill>
            <w14:solidFill>
              <w14:schemeClr w14:val="tx1"/>
            </w14:solidFill>
          </w14:textFill>
        </w:rPr>
        <w:t>我行将按照提交的《楚雄州本级社保基金定期存放参与竞争性选择银行年利率报价表》</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中所申报</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存款金额</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按比例</w:t>
      </w:r>
      <w:r>
        <w:rPr>
          <w:rFonts w:hint="eastAsia" w:ascii="Times New Roman" w:hAnsi="Times New Roman" w:eastAsia="方正仿宋简体" w:cs="Times New Roman"/>
          <w:color w:val="auto"/>
          <w:sz w:val="32"/>
          <w:szCs w:val="32"/>
          <w:lang w:eastAsia="zh-CN"/>
        </w:rPr>
        <w:t>（国债</w:t>
      </w:r>
      <w:r>
        <w:rPr>
          <w:rFonts w:hint="eastAsia" w:ascii="Times New Roman" w:hAnsi="Times New Roman" w:eastAsia="方正仿宋简体" w:cs="Times New Roman"/>
          <w:color w:val="auto"/>
          <w:sz w:val="32"/>
          <w:szCs w:val="32"/>
          <w:lang w:val="en-US" w:eastAsia="zh-CN"/>
        </w:rPr>
        <w:t>105%，地方债115%）</w:t>
      </w:r>
      <w:r>
        <w:rPr>
          <w:rFonts w:hint="eastAsia" w:ascii="Times New Roman" w:hAnsi="Times New Roman" w:eastAsia="方正仿宋简体" w:cs="Times New Roman"/>
          <w:color w:val="auto"/>
          <w:sz w:val="32"/>
          <w:szCs w:val="32"/>
          <w:lang w:eastAsia="zh-CN"/>
        </w:rPr>
        <w:t>，足额提供</w:t>
      </w:r>
      <w:r>
        <w:rPr>
          <w:rFonts w:hint="default" w:ascii="Times New Roman" w:hAnsi="Times New Roman" w:eastAsia="方正仿宋简体" w:cs="Times New Roman"/>
          <w:color w:val="auto"/>
          <w:sz w:val="32"/>
          <w:szCs w:val="32"/>
          <w:lang w:val="en-US" w:eastAsia="zh-CN"/>
        </w:rPr>
        <w:t>国债或地方政府债</w:t>
      </w:r>
      <w:r>
        <w:rPr>
          <w:rFonts w:hint="eastAsia" w:ascii="Times New Roman" w:hAnsi="Times New Roman" w:eastAsia="方正仿宋简体" w:cs="Times New Roman"/>
          <w:color w:val="auto"/>
          <w:sz w:val="32"/>
          <w:szCs w:val="32"/>
          <w:lang w:val="en-US" w:eastAsia="zh-CN"/>
        </w:rPr>
        <w:t>办理</w:t>
      </w:r>
      <w:r>
        <w:rPr>
          <w:rFonts w:hint="default" w:ascii="Times New Roman" w:hAnsi="Times New Roman" w:eastAsia="方正仿宋简体" w:cs="Times New Roman"/>
          <w:color w:val="auto"/>
          <w:sz w:val="32"/>
          <w:szCs w:val="32"/>
          <w:lang w:val="en-US" w:eastAsia="zh-CN"/>
        </w:rPr>
        <w:t>质押</w:t>
      </w:r>
      <w:r>
        <w:rPr>
          <w:rFonts w:hint="eastAsia" w:ascii="Times New Roman" w:hAnsi="Times New Roman" w:eastAsia="方正仿宋简体" w:cs="Times New Roman"/>
          <w:color w:val="auto"/>
          <w:sz w:val="32"/>
          <w:szCs w:val="32"/>
          <w:lang w:val="en-US" w:eastAsia="zh-CN"/>
        </w:rPr>
        <w:t>手续。</w:t>
      </w:r>
    </w:p>
    <w:p>
      <w:pPr>
        <w:keepNext w:val="0"/>
        <w:keepLines w:val="0"/>
        <w:pageBreakBefore w:val="0"/>
        <w:widowControl w:val="0"/>
        <w:kinsoku/>
        <w:wordWrap/>
        <w:overflowPunct/>
        <w:topLinePunct w:val="0"/>
        <w:autoSpaceDE/>
        <w:autoSpaceDN/>
        <w:bidi w:val="0"/>
        <w:adjustRightInd/>
        <w:snapToGrid/>
        <w:spacing w:line="500" w:lineRule="exact"/>
        <w:ind w:firstLine="646" w:firstLineChars="202"/>
        <w:textAlignment w:val="auto"/>
        <w:rPr>
          <w:rFonts w:hint="default" w:ascii="Times New Roman" w:hAnsi="Times New Roman" w:eastAsia="方正仿宋简体" w:cs="Times New Roman"/>
          <w:color w:val="auto"/>
          <w:sz w:val="32"/>
          <w:szCs w:val="32"/>
        </w:rPr>
      </w:pPr>
      <w:r>
        <w:rPr>
          <w:rFonts w:hint="eastAsia" w:ascii="Times New Roman" w:hAnsi="Times New Roman" w:eastAsia="方正仿宋简体" w:cs="Times New Roman"/>
          <w:color w:val="auto"/>
          <w:sz w:val="32"/>
          <w:szCs w:val="32"/>
          <w:lang w:eastAsia="zh-CN"/>
        </w:rPr>
        <w:t>二、</w:t>
      </w:r>
      <w:r>
        <w:rPr>
          <w:rFonts w:hint="default" w:ascii="Times New Roman" w:hAnsi="Times New Roman" w:eastAsia="方正仿宋简体" w:cs="Times New Roman"/>
          <w:color w:val="auto"/>
          <w:sz w:val="32"/>
          <w:szCs w:val="32"/>
        </w:rPr>
        <w:t>州级社保基金存放服务</w:t>
      </w:r>
    </w:p>
    <w:p>
      <w:pPr>
        <w:keepNext w:val="0"/>
        <w:keepLines w:val="0"/>
        <w:pageBreakBefore w:val="0"/>
        <w:widowControl w:val="0"/>
        <w:kinsoku/>
        <w:wordWrap/>
        <w:overflowPunct/>
        <w:topLinePunct w:val="0"/>
        <w:autoSpaceDE/>
        <w:autoSpaceDN/>
        <w:bidi w:val="0"/>
        <w:adjustRightInd/>
        <w:snapToGrid/>
        <w:spacing w:line="500" w:lineRule="exact"/>
        <w:ind w:firstLine="646" w:firstLineChars="202"/>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（一）分账核算：在我行存储所有社保基金均按照财政部门要求，分险种、分资金类型进行分账核算，提供分险种对账单。</w:t>
      </w:r>
    </w:p>
    <w:p>
      <w:pPr>
        <w:keepNext w:val="0"/>
        <w:keepLines w:val="0"/>
        <w:pageBreakBefore w:val="0"/>
        <w:widowControl w:val="0"/>
        <w:kinsoku/>
        <w:wordWrap/>
        <w:overflowPunct/>
        <w:topLinePunct w:val="0"/>
        <w:autoSpaceDE/>
        <w:autoSpaceDN/>
        <w:bidi w:val="0"/>
        <w:adjustRightInd/>
        <w:snapToGrid/>
        <w:spacing w:line="500" w:lineRule="exact"/>
        <w:ind w:firstLine="646" w:firstLineChars="202"/>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（二）支付划款：按照州财政局支付指令，按时足额划转资金。</w:t>
      </w:r>
    </w:p>
    <w:p>
      <w:pPr>
        <w:keepNext w:val="0"/>
        <w:keepLines w:val="0"/>
        <w:pageBreakBefore w:val="0"/>
        <w:widowControl w:val="0"/>
        <w:kinsoku/>
        <w:wordWrap/>
        <w:overflowPunct/>
        <w:topLinePunct w:val="0"/>
        <w:autoSpaceDE/>
        <w:autoSpaceDN/>
        <w:bidi w:val="0"/>
        <w:adjustRightInd/>
        <w:snapToGrid/>
        <w:spacing w:line="500" w:lineRule="exact"/>
        <w:ind w:firstLine="646" w:firstLineChars="202"/>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（三）对账：按州财政局要求，按时参加财政部门组织社保基金财政专户对账，提供相关资料；按照州财政局要求，做好按月收支电子数据传输，确保数据无误。</w:t>
      </w:r>
    </w:p>
    <w:p>
      <w:pPr>
        <w:keepNext w:val="0"/>
        <w:keepLines w:val="0"/>
        <w:pageBreakBefore w:val="0"/>
        <w:widowControl w:val="0"/>
        <w:kinsoku/>
        <w:wordWrap/>
        <w:overflowPunct/>
        <w:topLinePunct w:val="0"/>
        <w:autoSpaceDE/>
        <w:autoSpaceDN/>
        <w:bidi w:val="0"/>
        <w:adjustRightInd/>
        <w:snapToGrid/>
        <w:spacing w:line="500" w:lineRule="exact"/>
        <w:ind w:firstLine="646" w:firstLineChars="202"/>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（四）存储管理:按照州财政局要求，每月终了后4个工作日内提供准确的社保基金存储情况统计表。</w:t>
      </w:r>
    </w:p>
    <w:p>
      <w:pPr>
        <w:keepNext w:val="0"/>
        <w:keepLines w:val="0"/>
        <w:pageBreakBefore w:val="0"/>
        <w:widowControl w:val="0"/>
        <w:kinsoku/>
        <w:wordWrap/>
        <w:overflowPunct/>
        <w:topLinePunct w:val="0"/>
        <w:autoSpaceDE/>
        <w:autoSpaceDN/>
        <w:bidi w:val="0"/>
        <w:adjustRightInd/>
        <w:snapToGrid/>
        <w:spacing w:line="500" w:lineRule="exact"/>
        <w:ind w:firstLine="646" w:firstLineChars="202"/>
        <w:textAlignment w:val="auto"/>
        <w:rPr>
          <w:rFonts w:hint="default" w:ascii="Times New Roman" w:hAnsi="Times New Roman" w:eastAsia="方正仿宋简体" w:cs="Times New Roman"/>
          <w:color w:val="auto"/>
          <w:sz w:val="32"/>
          <w:szCs w:val="32"/>
        </w:rPr>
      </w:pPr>
      <w:r>
        <w:rPr>
          <w:rFonts w:hint="eastAsia" w:ascii="Times New Roman" w:hAnsi="Times New Roman" w:eastAsia="方正仿宋简体" w:cs="Times New Roman"/>
          <w:color w:val="auto"/>
          <w:sz w:val="32"/>
          <w:szCs w:val="32"/>
          <w:lang w:eastAsia="zh-CN"/>
        </w:rPr>
        <w:t>三</w:t>
      </w:r>
      <w:r>
        <w:rPr>
          <w:rFonts w:hint="default" w:ascii="Times New Roman" w:hAnsi="Times New Roman" w:eastAsia="方正仿宋简体" w:cs="Times New Roman"/>
          <w:color w:val="auto"/>
          <w:sz w:val="32"/>
          <w:szCs w:val="32"/>
        </w:rPr>
        <w:t>、其他业务</w:t>
      </w:r>
    </w:p>
    <w:p>
      <w:pPr>
        <w:keepNext w:val="0"/>
        <w:keepLines w:val="0"/>
        <w:pageBreakBefore w:val="0"/>
        <w:widowControl w:val="0"/>
        <w:kinsoku/>
        <w:wordWrap/>
        <w:overflowPunct/>
        <w:topLinePunct w:val="0"/>
        <w:autoSpaceDE/>
        <w:autoSpaceDN/>
        <w:bidi w:val="0"/>
        <w:adjustRightInd/>
        <w:snapToGrid/>
        <w:spacing w:line="500" w:lineRule="exact"/>
        <w:ind w:firstLine="646" w:firstLineChars="202"/>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按照州财政局要求，做好其他业务支持配合工作。</w:t>
      </w:r>
    </w:p>
    <w:p>
      <w:pPr>
        <w:keepNext w:val="0"/>
        <w:keepLines w:val="0"/>
        <w:pageBreakBefore w:val="0"/>
        <w:widowControl w:val="0"/>
        <w:kinsoku/>
        <w:wordWrap/>
        <w:overflowPunct/>
        <w:topLinePunct w:val="0"/>
        <w:autoSpaceDE/>
        <w:autoSpaceDN/>
        <w:bidi w:val="0"/>
        <w:adjustRightInd/>
        <w:snapToGrid/>
        <w:spacing w:line="500" w:lineRule="exact"/>
        <w:ind w:firstLine="646" w:firstLineChars="202"/>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6" w:firstLineChars="202"/>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参与银行授权代表签字：</w:t>
      </w:r>
    </w:p>
    <w:p>
      <w:pPr>
        <w:keepNext w:val="0"/>
        <w:keepLines w:val="0"/>
        <w:pageBreakBefore w:val="0"/>
        <w:widowControl w:val="0"/>
        <w:kinsoku/>
        <w:wordWrap/>
        <w:overflowPunct/>
        <w:topLinePunct w:val="0"/>
        <w:autoSpaceDE/>
        <w:autoSpaceDN/>
        <w:bidi w:val="0"/>
        <w:adjustRightInd/>
        <w:snapToGrid/>
        <w:spacing w:line="500" w:lineRule="exact"/>
        <w:ind w:firstLine="646" w:firstLineChars="202"/>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参与银行（公章）：</w:t>
      </w:r>
    </w:p>
    <w:p>
      <w:pPr>
        <w:keepNext w:val="0"/>
        <w:keepLines w:val="0"/>
        <w:pageBreakBefore w:val="0"/>
        <w:widowControl w:val="0"/>
        <w:kinsoku/>
        <w:wordWrap/>
        <w:overflowPunct/>
        <w:topLinePunct w:val="0"/>
        <w:autoSpaceDE/>
        <w:autoSpaceDN/>
        <w:bidi w:val="0"/>
        <w:adjustRightInd/>
        <w:snapToGrid/>
        <w:spacing w:line="500" w:lineRule="exact"/>
        <w:ind w:firstLine="646" w:firstLineChars="202"/>
        <w:textAlignment w:val="auto"/>
      </w:pPr>
      <w:r>
        <w:rPr>
          <w:rFonts w:hint="default" w:ascii="Times New Roman" w:hAnsi="Times New Roman" w:eastAsia="方正仿宋简体" w:cs="Times New Roman"/>
          <w:color w:val="auto"/>
          <w:sz w:val="32"/>
          <w:szCs w:val="32"/>
        </w:rPr>
        <w:t>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C27AB3"/>
    <w:rsid w:val="005B37FA"/>
    <w:rsid w:val="01BE455A"/>
    <w:rsid w:val="03FA36CD"/>
    <w:rsid w:val="04351792"/>
    <w:rsid w:val="25B65628"/>
    <w:rsid w:val="2B711838"/>
    <w:rsid w:val="2E5F8E3D"/>
    <w:rsid w:val="2FF13741"/>
    <w:rsid w:val="34B03671"/>
    <w:rsid w:val="3CC27AB3"/>
    <w:rsid w:val="40303429"/>
    <w:rsid w:val="42A760A2"/>
    <w:rsid w:val="431F0E72"/>
    <w:rsid w:val="49870289"/>
    <w:rsid w:val="4BB27AA9"/>
    <w:rsid w:val="52377566"/>
    <w:rsid w:val="53D17197"/>
    <w:rsid w:val="569C2A30"/>
    <w:rsid w:val="5A8636F0"/>
    <w:rsid w:val="5E5E5E14"/>
    <w:rsid w:val="5E997EEF"/>
    <w:rsid w:val="5EC13A50"/>
    <w:rsid w:val="5F8B30F5"/>
    <w:rsid w:val="609668ED"/>
    <w:rsid w:val="61776881"/>
    <w:rsid w:val="62E70F48"/>
    <w:rsid w:val="645B502B"/>
    <w:rsid w:val="665FCE63"/>
    <w:rsid w:val="66D41D5B"/>
    <w:rsid w:val="694A0EB0"/>
    <w:rsid w:val="6E9054A3"/>
    <w:rsid w:val="72156B95"/>
    <w:rsid w:val="7CA0736F"/>
    <w:rsid w:val="7F7EBDA5"/>
    <w:rsid w:val="7FBF418E"/>
    <w:rsid w:val="7FF76E1C"/>
    <w:rsid w:val="AF4B8087"/>
    <w:rsid w:val="BBFF910E"/>
    <w:rsid w:val="BCCFC133"/>
    <w:rsid w:val="D6FF9C55"/>
    <w:rsid w:val="DDBFCCF7"/>
    <w:rsid w:val="DFA979A2"/>
    <w:rsid w:val="ED373CB8"/>
    <w:rsid w:val="F5DB461C"/>
    <w:rsid w:val="FAF4CFDD"/>
    <w:rsid w:val="FBBC8A37"/>
    <w:rsid w:val="FFBD5121"/>
    <w:rsid w:val="FFFA78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大理州直属党政机关单位</Company>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2021-05-14T10:53:00Z</dcterms:created>
  <dc:creator>左旋</dc:creator>
  <cp:lastModifiedBy>马敏</cp:lastModifiedBy>
  <cp:lastPrinted>2023-03-10T18:03:00Z</cp:lastPrinted>
  <dcterms:modified xsi:type="dcterms:W3CDTF">2023-09-27T09:11:09Z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E1099807E4B34586A06D54BA936D48EA</vt:lpwstr>
  </property>
</Properties>
</file>