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楚财整合〔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2019〕22号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楚雄州财政局关于下达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2019年第五批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省级财政专项扶贫资金的通知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各相关县财政局：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根据《云南省财政厅关于下达2019年第五批省级财政专项扶贫资金的通知》（云财整合〔2019〕19号），现将2019年第五批省级财政专项扶贫资金5135万元下达给你们（详见附表），资金统筹用于精准扶贫，支出</w:t>
      </w:r>
      <w:r>
        <w:rPr>
          <w:rFonts w:ascii="Times New Roman" w:hAnsi="Times New Roman" w:eastAsia="方正仿宋简体"/>
          <w:sz w:val="32"/>
          <w:szCs w:val="32"/>
        </w:rPr>
        <w:t>列“</w:t>
      </w:r>
      <w:r>
        <w:rPr>
          <w:rFonts w:hint="eastAsia" w:ascii="Times New Roman" w:hAnsi="Times New Roman" w:eastAsia="方正仿宋简体"/>
          <w:sz w:val="32"/>
          <w:szCs w:val="32"/>
        </w:rPr>
        <w:t>21305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·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扶贫</w:t>
      </w:r>
      <w:r>
        <w:rPr>
          <w:rFonts w:ascii="Times New Roman" w:hAnsi="Times New Roman" w:eastAsia="方正仿宋简体"/>
          <w:sz w:val="32"/>
          <w:szCs w:val="32"/>
        </w:rPr>
        <w:t>”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预算支出相关科目，由县级根据资金具体支出方向列相应预算项级科目，政府预算支出经济分类科目列入“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51301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上下级政府间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转移性支出”</w:t>
      </w:r>
      <w:r>
        <w:rPr>
          <w:rFonts w:ascii="Times New Roman" w:hAnsi="Times New Roman" w:eastAsia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各县要深入贯彻学习习近平总书记扶贫工作重要论述，认真落实《中共中央 国务院关于打赢脱贫攻坚战三年行动的指导意见》和《中共云南省委 云南省人民政府关于打赢精准脱贫攻坚战三年行动的实施意见》等文件规定，严格按照《云南省财政专项扶贫资金管理办法》（云财农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〔2017〕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213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）要求，加快资金使用进度，切实管好用好财政专项扶贫资金。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各县要进一步加强专项扶贫资金管理，全面实施扶贫项目资金绩效管理，落实公开公示制度，充分利用财政扶贫资金动态监控平台，切实强化资金监管，及时掌握财政专项扶贫资金使用管理情况。资金使用管理过程中的经验、问题和建议请及时反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6" w:leftChars="304" w:right="0" w:rightChars="0" w:hanging="960" w:hangingChars="3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附件：2019年第五批省级财政专项扶贫资金下达表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 w:right="0" w:rightChars="0" w:firstLine="5440" w:firstLineChars="17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楚雄州财政局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2019年8月20日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80" w:firstLineChars="100"/>
        <w:jc w:val="both"/>
        <w:textAlignment w:val="auto"/>
        <w:outlineLvl w:val="9"/>
        <w:rPr>
          <w:rFonts w:hint="eastAsia" w:ascii="Times New Roman" w:hAnsi="Times New Roman" w:eastAsia="方正仿宋简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/>
          <w:sz w:val="28"/>
          <w:szCs w:val="28"/>
          <w:lang w:val="en-US" w:eastAsia="zh-CN"/>
        </w:rPr>
        <w:t>抄送：州扶贫办，本局预算科、国库科。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28"/>
          <w:szCs w:val="28"/>
          <w:lang w:val="en-US" w:eastAsia="zh-CN"/>
        </w:rPr>
        <w:t>楚雄州财政局办公室                     2019年8月20日印发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2019年第五批省级财政专项扶贫资金分配表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仿宋简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方正仿宋简体"/>
          <w:sz w:val="30"/>
          <w:szCs w:val="30"/>
          <w:lang w:val="en-US" w:eastAsia="zh-CN"/>
        </w:rPr>
        <w:t>单位：万元</w:t>
      </w:r>
    </w:p>
    <w:tbl>
      <w:tblPr>
        <w:tblStyle w:val="6"/>
        <w:tblpPr w:leftFromText="180" w:rightFromText="180" w:vertAnchor="text" w:horzAnchor="page" w:tblpXSpec="center" w:tblpY="599"/>
        <w:tblOverlap w:val="never"/>
        <w:tblW w:w="8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73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下达资金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双柏县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450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  <w:t>牟定县</w:t>
            </w:r>
          </w:p>
        </w:tc>
        <w:tc>
          <w:tcPr>
            <w:tcW w:w="2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  <w:t>南华县</w:t>
            </w:r>
          </w:p>
        </w:tc>
        <w:tc>
          <w:tcPr>
            <w:tcW w:w="2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  <w:t>700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  <w:t>姚安县</w:t>
            </w:r>
          </w:p>
        </w:tc>
        <w:tc>
          <w:tcPr>
            <w:tcW w:w="2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  <w:t>大姚县</w:t>
            </w:r>
          </w:p>
        </w:tc>
        <w:tc>
          <w:tcPr>
            <w:tcW w:w="2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  <w:t>永仁县</w:t>
            </w:r>
          </w:p>
        </w:tc>
        <w:tc>
          <w:tcPr>
            <w:tcW w:w="2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  <w:t>武定县</w:t>
            </w:r>
          </w:p>
        </w:tc>
        <w:tc>
          <w:tcPr>
            <w:tcW w:w="2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  <w:t>2635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  <w:t>5135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71" w:right="1587" w:bottom="1928" w:left="1587" w:header="851" w:footer="1417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6634C"/>
    <w:multiLevelType w:val="singleLevel"/>
    <w:tmpl w:val="5D56634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94DA3"/>
    <w:rsid w:val="11CF2721"/>
    <w:rsid w:val="130F32DF"/>
    <w:rsid w:val="13B507F9"/>
    <w:rsid w:val="16405000"/>
    <w:rsid w:val="165C11AE"/>
    <w:rsid w:val="17124F4B"/>
    <w:rsid w:val="171803D5"/>
    <w:rsid w:val="1B98255D"/>
    <w:rsid w:val="1C825525"/>
    <w:rsid w:val="1F4566B5"/>
    <w:rsid w:val="23E46982"/>
    <w:rsid w:val="256B434C"/>
    <w:rsid w:val="268128C5"/>
    <w:rsid w:val="2AEC2484"/>
    <w:rsid w:val="33CE5FCA"/>
    <w:rsid w:val="374F3E8C"/>
    <w:rsid w:val="37915535"/>
    <w:rsid w:val="3A2A57DF"/>
    <w:rsid w:val="3ABD0517"/>
    <w:rsid w:val="45A12B8B"/>
    <w:rsid w:val="47A03B29"/>
    <w:rsid w:val="4D3F1B90"/>
    <w:rsid w:val="4E8721F5"/>
    <w:rsid w:val="502247DB"/>
    <w:rsid w:val="54E55A68"/>
    <w:rsid w:val="556B3F98"/>
    <w:rsid w:val="55F906E8"/>
    <w:rsid w:val="5DFF6933"/>
    <w:rsid w:val="604B62B6"/>
    <w:rsid w:val="60823F46"/>
    <w:rsid w:val="6522265A"/>
    <w:rsid w:val="6E4F5172"/>
    <w:rsid w:val="6E642761"/>
    <w:rsid w:val="6EE2115D"/>
    <w:rsid w:val="738E56E7"/>
    <w:rsid w:val="74D03586"/>
    <w:rsid w:val="763F2919"/>
    <w:rsid w:val="78B36A82"/>
    <w:rsid w:val="7B2A4F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陈鸣雁</cp:lastModifiedBy>
  <cp:lastPrinted>2019-08-20T00:39:05Z</cp:lastPrinted>
  <dcterms:modified xsi:type="dcterms:W3CDTF">2019-08-20T00:55:42Z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